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22F9" w:rsidRPr="007177DF" w:rsidRDefault="006322F9" w:rsidP="006322F9">
      <w:pPr>
        <w:pStyle w:val="AralkYok"/>
        <w:shd w:val="clear" w:color="auto" w:fill="FFFFFF"/>
        <w:rPr>
          <w:rFonts w:ascii="Times New Roman" w:hAnsi="Times New Roman"/>
          <w:sz w:val="24"/>
          <w:szCs w:val="24"/>
          <w:shd w:val="clear" w:color="auto" w:fill="FFFFFF"/>
        </w:rPr>
      </w:pPr>
      <w:r w:rsidRPr="00CB6A8C">
        <w:rPr>
          <w:rFonts w:ascii="Times New Roman" w:hAnsi="Times New Roman"/>
          <w:sz w:val="24"/>
          <w:szCs w:val="24"/>
        </w:rPr>
        <w:t xml:space="preserve">Sayı :   </w:t>
      </w:r>
      <w:r>
        <w:rPr>
          <w:rFonts w:ascii="Times New Roman" w:hAnsi="Times New Roman"/>
          <w:sz w:val="24"/>
          <w:szCs w:val="24"/>
        </w:rPr>
        <w:t xml:space="preserve">                                                                                                            /12/2020</w:t>
      </w:r>
    </w:p>
    <w:p w:rsidR="006322F9" w:rsidRPr="00CB6A8C" w:rsidRDefault="006322F9" w:rsidP="006322F9">
      <w:pPr>
        <w:spacing w:after="0"/>
        <w:rPr>
          <w:rFonts w:ascii="Times New Roman" w:hAnsi="Times New Roman"/>
        </w:rPr>
      </w:pPr>
      <w:r w:rsidRPr="00CB6A8C">
        <w:rPr>
          <w:rFonts w:ascii="Times New Roman" w:hAnsi="Times New Roman"/>
        </w:rPr>
        <w:t xml:space="preserve">Konu:  </w:t>
      </w:r>
      <w:r>
        <w:rPr>
          <w:rFonts w:ascii="Times New Roman" w:hAnsi="Times New Roman"/>
        </w:rPr>
        <w:t xml:space="preserve">  COVID-19 Hasta ve Temaslı Kişilere Hastalık Raporu</w:t>
      </w:r>
    </w:p>
    <w:p w:rsidR="006322F9" w:rsidRPr="00CB6A8C" w:rsidRDefault="006322F9" w:rsidP="006322F9">
      <w:pPr>
        <w:pStyle w:val="AralkYok"/>
        <w:shd w:val="clear" w:color="auto" w:fill="FFFFFF"/>
        <w:rPr>
          <w:rFonts w:ascii="Times New Roman" w:hAnsi="Times New Roman"/>
          <w:sz w:val="24"/>
          <w:szCs w:val="24"/>
        </w:rPr>
      </w:pPr>
    </w:p>
    <w:p w:rsidR="006322F9" w:rsidRPr="00CB6A8C" w:rsidRDefault="006322F9" w:rsidP="006322F9">
      <w:pPr>
        <w:pStyle w:val="AralkYok"/>
        <w:shd w:val="clear" w:color="auto" w:fill="FFFFFF"/>
        <w:rPr>
          <w:rFonts w:ascii="Times New Roman" w:hAnsi="Times New Roman"/>
          <w:sz w:val="24"/>
          <w:szCs w:val="24"/>
        </w:rPr>
      </w:pPr>
    </w:p>
    <w:p w:rsidR="006322F9" w:rsidRPr="00CB6A8C" w:rsidRDefault="006322F9" w:rsidP="006322F9">
      <w:pPr>
        <w:pStyle w:val="AralkYok"/>
        <w:shd w:val="clear" w:color="auto" w:fill="FFFFFF"/>
        <w:rPr>
          <w:rFonts w:ascii="Times New Roman" w:hAnsi="Times New Roman"/>
          <w:sz w:val="24"/>
          <w:szCs w:val="24"/>
        </w:rPr>
      </w:pPr>
    </w:p>
    <w:p w:rsidR="006322F9" w:rsidRDefault="006322F9" w:rsidP="006322F9">
      <w:pPr>
        <w:jc w:val="center"/>
        <w:rPr>
          <w:rFonts w:ascii="Times New Roman" w:hAnsi="Times New Roman"/>
        </w:rPr>
      </w:pPr>
      <w:r>
        <w:rPr>
          <w:rFonts w:ascii="Times New Roman" w:hAnsi="Times New Roman"/>
        </w:rPr>
        <w:t>…..</w:t>
      </w:r>
      <w:r w:rsidRPr="00156474">
        <w:rPr>
          <w:rFonts w:ascii="Times New Roman" w:hAnsi="Times New Roman"/>
        </w:rPr>
        <w:t xml:space="preserve"> TOPLUM SAĞLIĞI MERKEZİNE</w:t>
      </w:r>
      <w:r w:rsidRPr="00156474">
        <w:rPr>
          <w:rFonts w:ascii="Times New Roman" w:hAnsi="Times New Roman"/>
        </w:rPr>
        <w:br/>
        <w:t>(Halk Sağlığı Hizmetleri Başkanlığına iletilmek üzere)</w:t>
      </w:r>
      <w:r w:rsidRPr="00156474">
        <w:rPr>
          <w:rFonts w:ascii="Times New Roman" w:hAnsi="Times New Roman"/>
        </w:rPr>
        <w:br/>
      </w:r>
    </w:p>
    <w:p w:rsidR="006322F9" w:rsidRPr="00156474" w:rsidRDefault="006322F9" w:rsidP="006322F9">
      <w:pPr>
        <w:spacing w:after="0" w:line="240" w:lineRule="atLeast"/>
        <w:rPr>
          <w:rFonts w:ascii="Times New Roman" w:hAnsi="Times New Roman"/>
          <w:sz w:val="22"/>
          <w:szCs w:val="22"/>
        </w:rPr>
      </w:pPr>
      <w:r w:rsidRPr="00156474">
        <w:rPr>
          <w:rFonts w:ascii="Times New Roman" w:hAnsi="Times New Roman"/>
          <w:sz w:val="22"/>
          <w:szCs w:val="22"/>
        </w:rPr>
        <w:t>İlgi: a). HSGM 04/03/2020 tarihli ve 149/E.217 sayılı yazısı</w:t>
      </w:r>
    </w:p>
    <w:p w:rsidR="006322F9" w:rsidRPr="00156474" w:rsidRDefault="006322F9" w:rsidP="006322F9">
      <w:pPr>
        <w:spacing w:after="0" w:line="240" w:lineRule="atLeast"/>
        <w:rPr>
          <w:rFonts w:ascii="Times New Roman" w:hAnsi="Times New Roman"/>
          <w:sz w:val="22"/>
          <w:szCs w:val="22"/>
        </w:rPr>
      </w:pPr>
      <w:r w:rsidRPr="00156474">
        <w:rPr>
          <w:rFonts w:ascii="Times New Roman" w:hAnsi="Times New Roman"/>
          <w:sz w:val="22"/>
          <w:szCs w:val="22"/>
        </w:rPr>
        <w:t xml:space="preserve">        b). HSGM 18/03/2020 tarihli ve 149/E.296 sayılı yazısı</w:t>
      </w:r>
    </w:p>
    <w:p w:rsidR="006322F9" w:rsidRPr="00156474" w:rsidRDefault="006322F9" w:rsidP="006322F9">
      <w:pPr>
        <w:spacing w:after="0" w:line="240" w:lineRule="atLeast"/>
        <w:rPr>
          <w:rFonts w:ascii="Times New Roman" w:hAnsi="Times New Roman"/>
          <w:sz w:val="22"/>
          <w:szCs w:val="22"/>
        </w:rPr>
      </w:pPr>
      <w:r w:rsidRPr="00156474">
        <w:rPr>
          <w:rFonts w:ascii="Times New Roman" w:hAnsi="Times New Roman"/>
          <w:sz w:val="22"/>
          <w:szCs w:val="22"/>
        </w:rPr>
        <w:t xml:space="preserve">        c). HSGM 25/03/2020 tarihli ve 045.01/644 sayılı yazısı</w:t>
      </w:r>
    </w:p>
    <w:p w:rsidR="006322F9" w:rsidRPr="00156474" w:rsidRDefault="006322F9" w:rsidP="006322F9">
      <w:pPr>
        <w:spacing w:after="0" w:line="240" w:lineRule="atLeast"/>
        <w:rPr>
          <w:rFonts w:ascii="Times New Roman" w:hAnsi="Times New Roman"/>
          <w:sz w:val="22"/>
          <w:szCs w:val="22"/>
        </w:rPr>
      </w:pPr>
      <w:r w:rsidRPr="00156474">
        <w:rPr>
          <w:rFonts w:ascii="Times New Roman" w:hAnsi="Times New Roman"/>
          <w:sz w:val="22"/>
          <w:szCs w:val="22"/>
        </w:rPr>
        <w:t xml:space="preserve">        d). HSGM 05/05/2020 tarihli ve 149/E.310 sayılı yazısı</w:t>
      </w:r>
    </w:p>
    <w:p w:rsidR="006322F9" w:rsidRPr="00156474" w:rsidRDefault="006322F9" w:rsidP="006322F9">
      <w:pPr>
        <w:spacing w:after="0" w:line="240" w:lineRule="atLeast"/>
        <w:rPr>
          <w:rFonts w:ascii="Times New Roman" w:hAnsi="Times New Roman"/>
          <w:sz w:val="22"/>
          <w:szCs w:val="22"/>
        </w:rPr>
      </w:pPr>
      <w:r w:rsidRPr="00156474">
        <w:rPr>
          <w:rFonts w:ascii="Times New Roman" w:hAnsi="Times New Roman"/>
          <w:sz w:val="22"/>
          <w:szCs w:val="22"/>
        </w:rPr>
        <w:t xml:space="preserve">        e). SHGM 02/06/2020 tarihli ve 403.99/E.1183 sayılı yazısı</w:t>
      </w:r>
    </w:p>
    <w:p w:rsidR="006322F9" w:rsidRPr="00156474" w:rsidRDefault="006322F9" w:rsidP="006322F9">
      <w:pPr>
        <w:spacing w:after="0" w:line="240" w:lineRule="atLeast"/>
        <w:rPr>
          <w:rFonts w:ascii="Times New Roman" w:hAnsi="Times New Roman"/>
          <w:sz w:val="22"/>
          <w:szCs w:val="22"/>
        </w:rPr>
      </w:pPr>
      <w:r w:rsidRPr="00156474">
        <w:rPr>
          <w:rFonts w:ascii="Times New Roman" w:hAnsi="Times New Roman"/>
          <w:sz w:val="22"/>
          <w:szCs w:val="22"/>
        </w:rPr>
        <w:t xml:space="preserve">        f). SHGM 05/06/2020 tarihli ve 403.99/E.1187 sayılı yazısı</w:t>
      </w:r>
    </w:p>
    <w:p w:rsidR="006322F9" w:rsidRPr="00156474" w:rsidRDefault="006322F9" w:rsidP="006322F9">
      <w:pPr>
        <w:spacing w:after="0" w:line="240" w:lineRule="atLeast"/>
        <w:rPr>
          <w:rFonts w:ascii="Times New Roman" w:hAnsi="Times New Roman"/>
          <w:sz w:val="22"/>
          <w:szCs w:val="22"/>
        </w:rPr>
      </w:pPr>
      <w:r w:rsidRPr="00156474">
        <w:rPr>
          <w:rFonts w:ascii="Times New Roman" w:hAnsi="Times New Roman"/>
          <w:sz w:val="22"/>
          <w:szCs w:val="22"/>
        </w:rPr>
        <w:t xml:space="preserve">        g). HSGM 15/10/2020 tarihli ve 13588366-149/E.1728 sayılı yazısı</w:t>
      </w:r>
    </w:p>
    <w:p w:rsidR="006322F9" w:rsidRPr="00156474" w:rsidRDefault="006322F9" w:rsidP="006322F9">
      <w:pPr>
        <w:spacing w:after="0" w:line="240" w:lineRule="atLeast"/>
        <w:rPr>
          <w:rFonts w:ascii="Times New Roman" w:hAnsi="Times New Roman"/>
          <w:sz w:val="22"/>
          <w:szCs w:val="22"/>
        </w:rPr>
      </w:pPr>
      <w:r w:rsidRPr="00156474">
        <w:rPr>
          <w:rFonts w:ascii="Times New Roman" w:hAnsi="Times New Roman"/>
          <w:sz w:val="22"/>
          <w:szCs w:val="22"/>
        </w:rPr>
        <w:t xml:space="preserve">        h). HSGM 25/12/2020 tarihli ve 44773052-149/E.601 sayılı yazı</w:t>
      </w:r>
    </w:p>
    <w:p w:rsidR="006322F9" w:rsidRDefault="006322F9" w:rsidP="006322F9">
      <w:pPr>
        <w:spacing w:after="0"/>
        <w:rPr>
          <w:rFonts w:ascii="Times New Roman" w:hAnsi="Times New Roman"/>
        </w:rPr>
      </w:pPr>
    </w:p>
    <w:p w:rsidR="006322F9" w:rsidRPr="00D43052" w:rsidRDefault="006322F9" w:rsidP="006322F9">
      <w:pPr>
        <w:autoSpaceDE w:val="0"/>
        <w:autoSpaceDN w:val="0"/>
        <w:adjustRightInd w:val="0"/>
        <w:spacing w:before="120" w:after="120"/>
        <w:ind w:firstLine="709"/>
        <w:jc w:val="both"/>
        <w:rPr>
          <w:rFonts w:ascii="Times New Roman" w:hAnsi="Times New Roman"/>
        </w:rPr>
      </w:pPr>
      <w:r w:rsidRPr="00D43052">
        <w:rPr>
          <w:rFonts w:ascii="Times New Roman" w:hAnsi="Times New Roman"/>
        </w:rPr>
        <w:t>İlgi a, b, c ve d tarih ve sayılı yazılarda Aile Hekimlerinin; Birimlerine kayıtlı Covid-19 hastası veya temaslı kişileri, izolasyon süresi boyunca COVID-19 semptomları açısından telefon ile sorgulamaları, talepleri durumunda ise ‘</w:t>
      </w:r>
      <w:r w:rsidRPr="00D43052">
        <w:rPr>
          <w:rFonts w:ascii="Times New Roman" w:hAnsi="Times New Roman"/>
          <w:i/>
        </w:rPr>
        <w:t>Z03.8 - Şüpheli hastalıklar ve durumlar için diğer gözlem</w:t>
      </w:r>
      <w:r w:rsidRPr="00D43052">
        <w:rPr>
          <w:rFonts w:ascii="Times New Roman" w:hAnsi="Times New Roman"/>
        </w:rPr>
        <w:t>” veya “</w:t>
      </w:r>
      <w:r w:rsidRPr="00D43052">
        <w:rPr>
          <w:rFonts w:ascii="Times New Roman" w:hAnsi="Times New Roman"/>
          <w:i/>
        </w:rPr>
        <w:t>Z03.9 - Şüpheli hastalık veya durum için gözlem, tanımlanmamış</w:t>
      </w:r>
      <w:r w:rsidRPr="00D43052">
        <w:rPr>
          <w:rFonts w:ascii="Times New Roman" w:hAnsi="Times New Roman"/>
        </w:rPr>
        <w:t>’ tanı kodları ile sağlık raporu tanzim etmeleri gerektiği belirtilmektedir.</w:t>
      </w:r>
    </w:p>
    <w:p w:rsidR="006322F9" w:rsidRPr="00D43052" w:rsidRDefault="006322F9" w:rsidP="006322F9">
      <w:pPr>
        <w:autoSpaceDE w:val="0"/>
        <w:autoSpaceDN w:val="0"/>
        <w:adjustRightInd w:val="0"/>
        <w:spacing w:before="120" w:after="120"/>
        <w:ind w:firstLine="709"/>
        <w:jc w:val="both"/>
        <w:rPr>
          <w:rFonts w:ascii="Times New Roman" w:hAnsi="Times New Roman"/>
        </w:rPr>
      </w:pPr>
      <w:r w:rsidRPr="00D43052">
        <w:rPr>
          <w:rFonts w:ascii="Times New Roman" w:hAnsi="Times New Roman"/>
        </w:rPr>
        <w:t>2020/8 sayılı Cumhurbaşkanlığı Genelgesi uyarınca, Sağlık Bakanlığımızca belirlenen kronik hastalığı bulunan kamu çalışanlarının idari izinli sayılacağı öngörülmüştür. Bu kapsamda idari izinli sayılanların, görevlerini fiilen yerine getirmiş sayılacakları, mali ve sosyal hak ve yardımları ile diğer özlük haklarının saklı kalacağı belirtilmiştir.</w:t>
      </w:r>
    </w:p>
    <w:p w:rsidR="006322F9" w:rsidRPr="00D43052" w:rsidRDefault="006322F9" w:rsidP="006322F9">
      <w:pPr>
        <w:autoSpaceDE w:val="0"/>
        <w:autoSpaceDN w:val="0"/>
        <w:adjustRightInd w:val="0"/>
        <w:spacing w:before="120" w:after="120"/>
        <w:ind w:firstLine="708"/>
        <w:jc w:val="both"/>
        <w:rPr>
          <w:rFonts w:ascii="Times New Roman" w:hAnsi="Times New Roman"/>
        </w:rPr>
      </w:pPr>
      <w:r w:rsidRPr="00D43052">
        <w:rPr>
          <w:rFonts w:ascii="Times New Roman" w:hAnsi="Times New Roman"/>
        </w:rPr>
        <w:t>İlgi (f) tarih ve sayılı yazıda ise, kamu çalışanlarına SADECE E-Nabız</w:t>
      </w:r>
      <w:r w:rsidRPr="00D43052">
        <w:rPr>
          <w:rFonts w:ascii="Times New Roman" w:hAnsi="Times New Roman"/>
          <w:b/>
          <w:bCs/>
          <w:i/>
          <w:iCs/>
        </w:rPr>
        <w:t xml:space="preserve"> </w:t>
      </w:r>
      <w:r w:rsidRPr="00D43052">
        <w:rPr>
          <w:rFonts w:ascii="Times New Roman" w:hAnsi="Times New Roman"/>
        </w:rPr>
        <w:t>sistemi üzerinden “</w:t>
      </w:r>
      <w:r w:rsidRPr="00DD6757">
        <w:rPr>
          <w:rFonts w:ascii="Times New Roman" w:hAnsi="Times New Roman"/>
          <w:b/>
          <w:i/>
        </w:rPr>
        <w:t>İdari izne esas COVID-19 hastalığı için risk grubunda olan kronik hastalık durum belgesi</w:t>
      </w:r>
      <w:r w:rsidRPr="00D43052">
        <w:rPr>
          <w:rFonts w:ascii="Times New Roman" w:hAnsi="Times New Roman"/>
        </w:rPr>
        <w:t>” üretileceği belirtilmiştir.</w:t>
      </w:r>
    </w:p>
    <w:p w:rsidR="006322F9" w:rsidRPr="00156474" w:rsidRDefault="006322F9" w:rsidP="006322F9">
      <w:pPr>
        <w:autoSpaceDE w:val="0"/>
        <w:autoSpaceDN w:val="0"/>
        <w:adjustRightInd w:val="0"/>
        <w:spacing w:before="120" w:after="120"/>
        <w:ind w:firstLine="709"/>
        <w:jc w:val="both"/>
        <w:rPr>
          <w:rFonts w:ascii="Times New Roman" w:hAnsi="Times New Roman"/>
          <w:shd w:val="clear" w:color="auto" w:fill="FFFFFF"/>
        </w:rPr>
      </w:pPr>
      <w:r>
        <w:rPr>
          <w:rFonts w:ascii="Times New Roman" w:hAnsi="Times New Roman"/>
          <w:shd w:val="clear" w:color="auto" w:fill="FFFFFF"/>
        </w:rPr>
        <w:t>İlgi (h</w:t>
      </w:r>
      <w:r w:rsidRPr="00156474">
        <w:rPr>
          <w:rFonts w:ascii="Times New Roman" w:hAnsi="Times New Roman"/>
          <w:shd w:val="clear" w:color="auto" w:fill="FFFFFF"/>
        </w:rPr>
        <w:t>) tarihli ve sayılı yazıda da birbiri ile çelişen, hizmetin gereklerine ve hukuka aykırı birtakım hususlar</w:t>
      </w:r>
      <w:r>
        <w:rPr>
          <w:rFonts w:ascii="Times New Roman" w:hAnsi="Times New Roman"/>
          <w:shd w:val="clear" w:color="auto" w:fill="FFFFFF"/>
        </w:rPr>
        <w:t xml:space="preserve">ın artarak devam ettiği tespit edilmiştir. </w:t>
      </w:r>
    </w:p>
    <w:p w:rsidR="006322F9" w:rsidRPr="00156474" w:rsidRDefault="006322F9" w:rsidP="006322F9">
      <w:pPr>
        <w:autoSpaceDE w:val="0"/>
        <w:autoSpaceDN w:val="0"/>
        <w:adjustRightInd w:val="0"/>
        <w:spacing w:before="120" w:after="120"/>
        <w:ind w:firstLine="709"/>
        <w:jc w:val="both"/>
        <w:rPr>
          <w:rFonts w:ascii="Times New Roman" w:hAnsi="Times New Roman"/>
          <w:shd w:val="clear" w:color="auto" w:fill="FFFFFF"/>
        </w:rPr>
      </w:pPr>
      <w:r w:rsidRPr="00156474">
        <w:rPr>
          <w:rFonts w:ascii="Times New Roman" w:hAnsi="Times New Roman"/>
          <w:shd w:val="clear" w:color="auto" w:fill="FFFFFF"/>
        </w:rPr>
        <w:t>Şöyle ki;</w:t>
      </w:r>
    </w:p>
    <w:p w:rsidR="006322F9" w:rsidRPr="00156474" w:rsidRDefault="006322F9" w:rsidP="006322F9">
      <w:pPr>
        <w:autoSpaceDE w:val="0"/>
        <w:autoSpaceDN w:val="0"/>
        <w:adjustRightInd w:val="0"/>
        <w:spacing w:after="0"/>
        <w:ind w:left="709"/>
        <w:jc w:val="both"/>
        <w:rPr>
          <w:rFonts w:ascii="Times New Roman" w:hAnsi="Times New Roman"/>
          <w:shd w:val="clear" w:color="auto" w:fill="FFFFFF"/>
        </w:rPr>
      </w:pPr>
      <w:r w:rsidRPr="00156474">
        <w:rPr>
          <w:rFonts w:ascii="Times New Roman" w:hAnsi="Times New Roman"/>
          <w:shd w:val="clear" w:color="auto" w:fill="FFFFFF"/>
        </w:rPr>
        <w:t>Yazının birinci maddesinde;</w:t>
      </w:r>
    </w:p>
    <w:p w:rsidR="006322F9" w:rsidRDefault="006322F9" w:rsidP="006322F9">
      <w:pPr>
        <w:autoSpaceDE w:val="0"/>
        <w:autoSpaceDN w:val="0"/>
        <w:adjustRightInd w:val="0"/>
        <w:spacing w:after="0"/>
        <w:ind w:left="709"/>
        <w:jc w:val="both"/>
        <w:rPr>
          <w:rFonts w:ascii="Times New Roman" w:hAnsi="Times New Roman"/>
        </w:rPr>
      </w:pPr>
      <w:r w:rsidRPr="00156474">
        <w:rPr>
          <w:rFonts w:ascii="Times New Roman" w:hAnsi="Times New Roman"/>
          <w:shd w:val="clear" w:color="auto" w:fill="FFFFFF"/>
        </w:rPr>
        <w:t>“</w:t>
      </w:r>
      <w:r w:rsidRPr="00156474">
        <w:rPr>
          <w:rFonts w:ascii="Times New Roman" w:hAnsi="Times New Roman"/>
          <w:i/>
        </w:rPr>
        <w:t xml:space="preserve">Vaka ve temaslılardan aile hekimlerine kayıtlı olanların izlemleri aile hekimleri tarafından, </w:t>
      </w:r>
      <w:r w:rsidRPr="00156474">
        <w:rPr>
          <w:rFonts w:ascii="Times New Roman" w:hAnsi="Times New Roman"/>
          <w:b/>
          <w:i/>
          <w:u w:val="single"/>
        </w:rPr>
        <w:t>aile hekimine kayıtlı olmayanların</w:t>
      </w:r>
      <w:r w:rsidRPr="00156474">
        <w:rPr>
          <w:rFonts w:ascii="Times New Roman" w:hAnsi="Times New Roman"/>
          <w:i/>
        </w:rPr>
        <w:t xml:space="preserve"> izlemleri ise ilçe sağlık müdürlükleri veya toplum sağlığı merkezi çalışanları tarafından yapılacaktır</w:t>
      </w:r>
      <w:r w:rsidRPr="00156474">
        <w:rPr>
          <w:rFonts w:ascii="Times New Roman" w:hAnsi="Times New Roman"/>
        </w:rPr>
        <w:t>.” ibaresi,</w:t>
      </w:r>
    </w:p>
    <w:p w:rsidR="006322F9" w:rsidRPr="00156474" w:rsidRDefault="006322F9" w:rsidP="006322F9">
      <w:pPr>
        <w:autoSpaceDE w:val="0"/>
        <w:autoSpaceDN w:val="0"/>
        <w:adjustRightInd w:val="0"/>
        <w:spacing w:after="0"/>
        <w:ind w:left="709"/>
        <w:jc w:val="both"/>
        <w:rPr>
          <w:rFonts w:ascii="Times New Roman" w:hAnsi="Times New Roman"/>
        </w:rPr>
      </w:pPr>
    </w:p>
    <w:p w:rsidR="006322F9" w:rsidRPr="00156474" w:rsidRDefault="006322F9" w:rsidP="006322F9">
      <w:pPr>
        <w:autoSpaceDE w:val="0"/>
        <w:autoSpaceDN w:val="0"/>
        <w:adjustRightInd w:val="0"/>
        <w:spacing w:after="0"/>
        <w:ind w:left="709"/>
        <w:jc w:val="both"/>
        <w:rPr>
          <w:rFonts w:ascii="Times New Roman" w:hAnsi="Times New Roman"/>
        </w:rPr>
      </w:pPr>
      <w:r w:rsidRPr="00156474">
        <w:rPr>
          <w:rFonts w:ascii="Times New Roman" w:hAnsi="Times New Roman"/>
        </w:rPr>
        <w:t>Dördüncü maddesinde;</w:t>
      </w:r>
    </w:p>
    <w:p w:rsidR="006322F9" w:rsidRDefault="006322F9" w:rsidP="006322F9">
      <w:pPr>
        <w:autoSpaceDE w:val="0"/>
        <w:autoSpaceDN w:val="0"/>
        <w:adjustRightInd w:val="0"/>
        <w:spacing w:after="0"/>
        <w:ind w:left="709"/>
        <w:jc w:val="both"/>
        <w:rPr>
          <w:rFonts w:ascii="Times New Roman" w:hAnsi="Times New Roman"/>
        </w:rPr>
      </w:pPr>
      <w:r w:rsidRPr="00156474">
        <w:rPr>
          <w:rFonts w:ascii="Times New Roman" w:hAnsi="Times New Roman"/>
          <w:shd w:val="clear" w:color="auto" w:fill="FFFFFF"/>
        </w:rPr>
        <w:t>“</w:t>
      </w:r>
      <w:r w:rsidRPr="00156474">
        <w:rPr>
          <w:rFonts w:ascii="Times New Roman" w:hAnsi="Times New Roman"/>
          <w:i/>
        </w:rPr>
        <w:t xml:space="preserve">Resmi tatil günlerinde ve </w:t>
      </w:r>
      <w:r w:rsidRPr="00156474">
        <w:rPr>
          <w:rFonts w:ascii="Times New Roman" w:hAnsi="Times New Roman"/>
          <w:b/>
          <w:i/>
          <w:u w:val="single"/>
        </w:rPr>
        <w:t>acil ihtiyaç</w:t>
      </w:r>
      <w:r w:rsidRPr="00156474">
        <w:rPr>
          <w:rFonts w:ascii="Times New Roman" w:hAnsi="Times New Roman"/>
          <w:i/>
        </w:rPr>
        <w:t xml:space="preserve"> değerlendirilen hallerde ise </w:t>
      </w:r>
      <w:r w:rsidRPr="00156474">
        <w:rPr>
          <w:rFonts w:ascii="Times New Roman" w:hAnsi="Times New Roman"/>
          <w:i/>
          <w:u w:val="single"/>
        </w:rPr>
        <w:t>raporlar</w:t>
      </w:r>
      <w:r w:rsidRPr="00156474">
        <w:rPr>
          <w:rFonts w:ascii="Times New Roman" w:hAnsi="Times New Roman"/>
          <w:i/>
        </w:rPr>
        <w:t xml:space="preserve">, hekimli (diş hekimleri hariç) filyasyon ekipleri tarafından veya </w:t>
      </w:r>
      <w:r w:rsidRPr="00156474">
        <w:rPr>
          <w:rFonts w:ascii="Times New Roman" w:hAnsi="Times New Roman"/>
          <w:i/>
          <w:u w:val="single"/>
        </w:rPr>
        <w:t>ilçede belirlenen bir koordinatör hekim</w:t>
      </w:r>
      <w:r w:rsidRPr="00156474">
        <w:rPr>
          <w:rFonts w:ascii="Times New Roman" w:hAnsi="Times New Roman"/>
          <w:i/>
        </w:rPr>
        <w:t xml:space="preserve"> tarafından filyasyon ekiplerinin bildirimi üzerine FITAS veya HSYS üzerinden verilecektir</w:t>
      </w:r>
      <w:r w:rsidRPr="00156474">
        <w:rPr>
          <w:rFonts w:ascii="Times New Roman" w:hAnsi="Times New Roman"/>
        </w:rPr>
        <w:t>.” ibaresi,</w:t>
      </w:r>
    </w:p>
    <w:p w:rsidR="006322F9" w:rsidRPr="00156474" w:rsidRDefault="006322F9" w:rsidP="006322F9">
      <w:pPr>
        <w:autoSpaceDE w:val="0"/>
        <w:autoSpaceDN w:val="0"/>
        <w:adjustRightInd w:val="0"/>
        <w:spacing w:after="0"/>
        <w:ind w:left="709"/>
        <w:jc w:val="both"/>
        <w:rPr>
          <w:rFonts w:ascii="Times New Roman" w:hAnsi="Times New Roman"/>
        </w:rPr>
      </w:pPr>
    </w:p>
    <w:p w:rsidR="006322F9" w:rsidRPr="00156474" w:rsidRDefault="006322F9" w:rsidP="006322F9">
      <w:pPr>
        <w:autoSpaceDE w:val="0"/>
        <w:autoSpaceDN w:val="0"/>
        <w:adjustRightInd w:val="0"/>
        <w:spacing w:after="0"/>
        <w:ind w:left="709"/>
        <w:jc w:val="both"/>
        <w:rPr>
          <w:rFonts w:ascii="Times New Roman" w:hAnsi="Times New Roman"/>
        </w:rPr>
      </w:pPr>
      <w:r w:rsidRPr="00156474">
        <w:rPr>
          <w:rFonts w:ascii="Times New Roman" w:hAnsi="Times New Roman"/>
        </w:rPr>
        <w:t>Altıncı maddesinde ise;</w:t>
      </w:r>
    </w:p>
    <w:p w:rsidR="006322F9" w:rsidRPr="00156474" w:rsidRDefault="006322F9" w:rsidP="006322F9">
      <w:pPr>
        <w:autoSpaceDE w:val="0"/>
        <w:autoSpaceDN w:val="0"/>
        <w:adjustRightInd w:val="0"/>
        <w:spacing w:after="0"/>
        <w:ind w:left="709"/>
        <w:jc w:val="both"/>
        <w:rPr>
          <w:rFonts w:ascii="Times New Roman" w:hAnsi="Times New Roman"/>
          <w:shd w:val="clear" w:color="auto" w:fill="FFFFFF"/>
        </w:rPr>
      </w:pPr>
      <w:r w:rsidRPr="00156474">
        <w:rPr>
          <w:rFonts w:ascii="Times New Roman" w:hAnsi="Times New Roman"/>
          <w:i/>
        </w:rPr>
        <w:lastRenderedPageBreak/>
        <w:t xml:space="preserve">“Yurtdışından gelen ve yurt dışında çalışan kişilerin hasta veya temaslı olması durumunda raporları, ülkemizde </w:t>
      </w:r>
      <w:r w:rsidRPr="00156474">
        <w:rPr>
          <w:rFonts w:ascii="Times New Roman" w:hAnsi="Times New Roman"/>
          <w:b/>
          <w:i/>
          <w:u w:val="single"/>
        </w:rPr>
        <w:t>SGK kaydı olmaması</w:t>
      </w:r>
      <w:r w:rsidRPr="00156474">
        <w:rPr>
          <w:rFonts w:ascii="Times New Roman" w:hAnsi="Times New Roman"/>
          <w:i/>
        </w:rPr>
        <w:t xml:space="preserve"> nedeni ile </w:t>
      </w:r>
      <w:r w:rsidRPr="00156474">
        <w:rPr>
          <w:rFonts w:ascii="Times New Roman" w:hAnsi="Times New Roman"/>
          <w:b/>
          <w:i/>
          <w:u w:val="single"/>
        </w:rPr>
        <w:t>FITAS üzerinden verilememektedir</w:t>
      </w:r>
      <w:r w:rsidRPr="00156474">
        <w:rPr>
          <w:rFonts w:ascii="Times New Roman" w:hAnsi="Times New Roman"/>
          <w:i/>
        </w:rPr>
        <w:t xml:space="preserve">. Bu nedenle bu kişilerin raporları hastanede çalışmakta olan hekim veya </w:t>
      </w:r>
      <w:r w:rsidRPr="00156474">
        <w:rPr>
          <w:rFonts w:ascii="Times New Roman" w:hAnsi="Times New Roman"/>
          <w:i/>
          <w:u w:val="single"/>
        </w:rPr>
        <w:t>aile hekimleri tarafından</w:t>
      </w:r>
      <w:r w:rsidRPr="00156474">
        <w:rPr>
          <w:rFonts w:ascii="Times New Roman" w:hAnsi="Times New Roman"/>
          <w:i/>
        </w:rPr>
        <w:t xml:space="preserve"> </w:t>
      </w:r>
      <w:r w:rsidRPr="00156474">
        <w:rPr>
          <w:rFonts w:ascii="Times New Roman" w:hAnsi="Times New Roman"/>
          <w:i/>
          <w:u w:val="single"/>
        </w:rPr>
        <w:t>misafir hasta olarak</w:t>
      </w:r>
      <w:r w:rsidRPr="00156474">
        <w:rPr>
          <w:rFonts w:ascii="Times New Roman" w:hAnsi="Times New Roman"/>
          <w:i/>
        </w:rPr>
        <w:t xml:space="preserve"> verilecektir</w:t>
      </w:r>
      <w:r w:rsidRPr="00156474">
        <w:rPr>
          <w:rFonts w:ascii="Times New Roman" w:hAnsi="Times New Roman"/>
        </w:rPr>
        <w:t>.” ibaresi yer almaktadır.</w:t>
      </w:r>
    </w:p>
    <w:p w:rsidR="006322F9" w:rsidRDefault="006322F9" w:rsidP="006322F9">
      <w:pPr>
        <w:autoSpaceDE w:val="0"/>
        <w:autoSpaceDN w:val="0"/>
        <w:adjustRightInd w:val="0"/>
        <w:spacing w:before="120" w:after="120"/>
        <w:ind w:firstLine="709"/>
        <w:jc w:val="both"/>
        <w:rPr>
          <w:rFonts w:ascii="Times New Roman" w:hAnsi="Times New Roman"/>
        </w:rPr>
      </w:pPr>
      <w:r w:rsidRPr="00156474">
        <w:rPr>
          <w:rFonts w:ascii="Times New Roman" w:hAnsi="Times New Roman"/>
          <w:b/>
          <w:u w:val="single"/>
        </w:rPr>
        <w:t>Hastalık Raporu</w:t>
      </w:r>
      <w:r w:rsidRPr="00156474">
        <w:rPr>
          <w:rFonts w:ascii="Times New Roman" w:hAnsi="Times New Roman"/>
        </w:rPr>
        <w:t xml:space="preserve">; hekim tarafından bizzat yapılan muayene ve tetkikler sonucunda, tıbben istirahati lüzumlu görülenlere düzenlenen rapordur. </w:t>
      </w:r>
      <w:r w:rsidRPr="00156474">
        <w:rPr>
          <w:rFonts w:ascii="Times New Roman" w:hAnsi="Times New Roman"/>
          <w:b/>
          <w:u w:val="single"/>
        </w:rPr>
        <w:t>Hastalık İzni</w:t>
      </w:r>
      <w:r w:rsidRPr="00156474">
        <w:rPr>
          <w:rFonts w:ascii="Times New Roman" w:hAnsi="Times New Roman"/>
        </w:rPr>
        <w:t xml:space="preserve"> ise; </w:t>
      </w:r>
      <w:r w:rsidRPr="00156474">
        <w:rPr>
          <w:rFonts w:ascii="Times New Roman" w:hAnsi="Times New Roman"/>
          <w:color w:val="000000"/>
        </w:rPr>
        <w:t>memurun görev yaptığı kurum veya kuruluşun izin vermeye yetkili kıldığı birim amirlerince, işçiler için ise Sosyal Güvenlik Kurumu (SGK) tarafından verilen izindir.</w:t>
      </w:r>
    </w:p>
    <w:p w:rsidR="006322F9" w:rsidRDefault="006322F9" w:rsidP="006322F9">
      <w:pPr>
        <w:autoSpaceDE w:val="0"/>
        <w:autoSpaceDN w:val="0"/>
        <w:adjustRightInd w:val="0"/>
        <w:spacing w:before="120" w:after="120"/>
        <w:ind w:firstLine="709"/>
        <w:jc w:val="both"/>
        <w:rPr>
          <w:rFonts w:ascii="Times New Roman" w:hAnsi="Times New Roman"/>
        </w:rPr>
      </w:pPr>
      <w:r w:rsidRPr="00156474">
        <w:rPr>
          <w:rFonts w:ascii="Times New Roman" w:hAnsi="Times New Roman"/>
        </w:rPr>
        <w:t>Tedavi ve takipleri evlerinde gerçekleştirilen hasta ve yakın temaslı kamu görevlileri ile 4857 sayılı kanun uyarınca işçi statüsünde hizmet akdi ile çalıştırılan kişilerin, çalışamadıkları günler nedeniyle, mali ve sosyal hak ve yardımları ile diğer özlük haklarında kayıp yaşanmaması için Hasta</w:t>
      </w:r>
      <w:r>
        <w:rPr>
          <w:rFonts w:ascii="Times New Roman" w:hAnsi="Times New Roman"/>
        </w:rPr>
        <w:t xml:space="preserve">lık İzni/ Geçici İş Göremezlik Belgesi almaları gerektiği iddia edilmektedir. </w:t>
      </w:r>
    </w:p>
    <w:p w:rsidR="006322F9" w:rsidRDefault="006322F9" w:rsidP="006322F9">
      <w:pPr>
        <w:autoSpaceDE w:val="0"/>
        <w:autoSpaceDN w:val="0"/>
        <w:adjustRightInd w:val="0"/>
        <w:spacing w:before="120" w:after="120"/>
        <w:ind w:firstLine="709"/>
        <w:jc w:val="both"/>
        <w:rPr>
          <w:rFonts w:ascii="Times New Roman" w:hAnsi="Times New Roman"/>
        </w:rPr>
      </w:pPr>
      <w:r>
        <w:rPr>
          <w:rFonts w:ascii="Times New Roman" w:hAnsi="Times New Roman"/>
        </w:rPr>
        <w:t xml:space="preserve">Covid-19 PCR (+) kişiler hasta olarak tanımlanarak Hastalık İzni alabilmeleri hukuka uygun iken, PCR (-) temaslı kişilerin </w:t>
      </w:r>
      <w:r w:rsidRPr="008A3158">
        <w:rPr>
          <w:rFonts w:ascii="Times New Roman" w:hAnsi="Times New Roman"/>
          <w:b/>
          <w:u w:val="single"/>
        </w:rPr>
        <w:t>“hasta”</w:t>
      </w:r>
      <w:r>
        <w:rPr>
          <w:rFonts w:ascii="Times New Roman" w:hAnsi="Times New Roman"/>
        </w:rPr>
        <w:t xml:space="preserve"> olarak değerlendirilmeleri hukuken mümkün değildir. Bu nedenle söz konusu kişilere Hastalık Raporu tanzimi ve akabinde Hastalık İzni verilmesi de hukuken mümkün değildir. Bu kişilere uygulanabilecek tek mantıklı ve hukuki işlem İDARİ İZİNDİR.</w:t>
      </w:r>
    </w:p>
    <w:p w:rsidR="006322F9" w:rsidRPr="00156474" w:rsidRDefault="006322F9" w:rsidP="006322F9">
      <w:pPr>
        <w:autoSpaceDE w:val="0"/>
        <w:autoSpaceDN w:val="0"/>
        <w:adjustRightInd w:val="0"/>
        <w:spacing w:before="120" w:after="120"/>
        <w:ind w:firstLine="708"/>
        <w:jc w:val="both"/>
        <w:rPr>
          <w:rFonts w:ascii="Times New Roman" w:hAnsi="Times New Roman"/>
        </w:rPr>
      </w:pPr>
      <w:r>
        <w:rPr>
          <w:rFonts w:ascii="Times New Roman" w:hAnsi="Times New Roman"/>
          <w:shd w:val="clear" w:color="auto" w:fill="FFFFFF"/>
        </w:rPr>
        <w:t xml:space="preserve">Öte yandan </w:t>
      </w:r>
      <w:r w:rsidRPr="00156474">
        <w:rPr>
          <w:rFonts w:ascii="Times New Roman" w:hAnsi="Times New Roman"/>
          <w:shd w:val="clear" w:color="auto" w:fill="FFFFFF"/>
        </w:rPr>
        <w:t>Acil Hal</w:t>
      </w:r>
      <w:r>
        <w:rPr>
          <w:rFonts w:ascii="Times New Roman" w:hAnsi="Times New Roman"/>
          <w:shd w:val="clear" w:color="auto" w:fill="FFFFFF"/>
        </w:rPr>
        <w:t>, mevzuatımızda</w:t>
      </w:r>
      <w:r w:rsidRPr="00156474">
        <w:rPr>
          <w:rFonts w:ascii="Times New Roman" w:hAnsi="Times New Roman"/>
          <w:shd w:val="clear" w:color="auto" w:fill="FFFFFF"/>
        </w:rPr>
        <w:t xml:space="preserve"> “</w:t>
      </w:r>
      <w:r w:rsidRPr="00156474">
        <w:rPr>
          <w:rFonts w:ascii="Times New Roman" w:hAnsi="Times New Roman"/>
          <w:i/>
          <w:color w:val="000000"/>
        </w:rPr>
        <w:t xml:space="preserve">ani gelişen hastalık, kaza, yaralanma ve benzeri durumlarda olayın meydana gelmesini takip eden ilk 24 saat içinde </w:t>
      </w:r>
      <w:r w:rsidRPr="00156474">
        <w:rPr>
          <w:rFonts w:ascii="Times New Roman" w:hAnsi="Times New Roman"/>
          <w:b/>
          <w:i/>
          <w:color w:val="000000"/>
          <w:u w:val="single"/>
        </w:rPr>
        <w:t>tıbbi müdahale gerektiren</w:t>
      </w:r>
      <w:r w:rsidRPr="00156474">
        <w:rPr>
          <w:rFonts w:ascii="Times New Roman" w:hAnsi="Times New Roman"/>
          <w:i/>
          <w:color w:val="000000"/>
        </w:rPr>
        <w:t xml:space="preserve"> durumlar ile ivedilikle tıbbi müdahale yapılmadığı veya başka bir sağlık kuruluşuna nakli halinde </w:t>
      </w:r>
      <w:r w:rsidRPr="00156474">
        <w:rPr>
          <w:rFonts w:ascii="Times New Roman" w:hAnsi="Times New Roman"/>
          <w:b/>
          <w:i/>
          <w:color w:val="000000"/>
          <w:u w:val="single"/>
        </w:rPr>
        <w:t>hayatın ve/veya sağlık bütünlüğünün kaybedilme riskinin</w:t>
      </w:r>
      <w:r w:rsidRPr="00156474">
        <w:rPr>
          <w:rFonts w:ascii="Times New Roman" w:hAnsi="Times New Roman"/>
          <w:b/>
          <w:color w:val="000000"/>
        </w:rPr>
        <w:t xml:space="preserve"> </w:t>
      </w:r>
      <w:r w:rsidRPr="00156474">
        <w:rPr>
          <w:rFonts w:ascii="Times New Roman" w:hAnsi="Times New Roman"/>
          <w:i/>
          <w:color w:val="000000"/>
        </w:rPr>
        <w:t>doğacağı kabul edilen durumlar</w:t>
      </w:r>
      <w:r w:rsidRPr="00156474">
        <w:rPr>
          <w:rFonts w:ascii="Times New Roman" w:hAnsi="Times New Roman"/>
          <w:color w:val="000000"/>
        </w:rPr>
        <w:t>” olarak tanımlanırken, 09/04/2020 tarihli ve 31094 sayılı Resmi Gazetede yayımlanan değişiklik ile “</w:t>
      </w:r>
      <w:r w:rsidRPr="00156474">
        <w:rPr>
          <w:rFonts w:ascii="Times New Roman" w:hAnsi="Times New Roman"/>
          <w:b/>
          <w:i/>
          <w:color w:val="000000"/>
        </w:rPr>
        <w:t>pandemi süresince pandemi olgularına yönelik tanı ve tedaviler</w:t>
      </w:r>
      <w:r w:rsidRPr="00156474">
        <w:rPr>
          <w:rFonts w:ascii="Times New Roman" w:hAnsi="Times New Roman"/>
          <w:color w:val="000000"/>
        </w:rPr>
        <w:t xml:space="preserve">” de </w:t>
      </w:r>
      <w:r>
        <w:rPr>
          <w:rFonts w:ascii="Times New Roman" w:hAnsi="Times New Roman"/>
          <w:color w:val="000000"/>
        </w:rPr>
        <w:t xml:space="preserve">pandemi durumları </w:t>
      </w:r>
      <w:r w:rsidRPr="00156474">
        <w:rPr>
          <w:rFonts w:ascii="Times New Roman" w:hAnsi="Times New Roman"/>
          <w:color w:val="000000"/>
        </w:rPr>
        <w:t>Acil Hal kapsamına alınmıştır.</w:t>
      </w:r>
    </w:p>
    <w:p w:rsidR="006322F9" w:rsidRPr="00156474" w:rsidRDefault="006322F9" w:rsidP="006322F9">
      <w:pPr>
        <w:autoSpaceDE w:val="0"/>
        <w:autoSpaceDN w:val="0"/>
        <w:adjustRightInd w:val="0"/>
        <w:spacing w:before="120" w:after="120"/>
        <w:ind w:firstLine="709"/>
        <w:jc w:val="both"/>
        <w:rPr>
          <w:rFonts w:ascii="Times New Roman" w:hAnsi="Times New Roman"/>
          <w:color w:val="000000"/>
        </w:rPr>
      </w:pPr>
      <w:r w:rsidRPr="00156474">
        <w:rPr>
          <w:rFonts w:ascii="Times New Roman" w:hAnsi="Times New Roman"/>
          <w:color w:val="000000"/>
        </w:rPr>
        <w:t xml:space="preserve">Kişilere </w:t>
      </w:r>
      <w:r w:rsidRPr="00156474">
        <w:rPr>
          <w:rFonts w:ascii="Times New Roman" w:hAnsi="Times New Roman"/>
          <w:b/>
          <w:color w:val="000000"/>
          <w:u w:val="single"/>
        </w:rPr>
        <w:t>Hastalık Raporu tanzim edilme işleminin</w:t>
      </w:r>
      <w:r w:rsidRPr="00156474">
        <w:rPr>
          <w:rFonts w:ascii="Times New Roman" w:hAnsi="Times New Roman"/>
          <w:color w:val="000000"/>
        </w:rPr>
        <w:t xml:space="preserve">, kişinin sağlığına olumlu veya olumsuz herhangi bir etkisinin olamayacağı göz önüne alındığında, herhangi bir şekilde </w:t>
      </w:r>
      <w:r w:rsidRPr="00156474">
        <w:rPr>
          <w:rFonts w:ascii="Times New Roman" w:hAnsi="Times New Roman"/>
          <w:color w:val="000000"/>
          <w:u w:val="single"/>
        </w:rPr>
        <w:t>Acil Hal kapsamında değerlendirilmesi de mümkün değildir</w:t>
      </w:r>
      <w:r w:rsidRPr="00156474">
        <w:rPr>
          <w:rFonts w:ascii="Times New Roman" w:hAnsi="Times New Roman"/>
          <w:color w:val="000000"/>
        </w:rPr>
        <w:t>.</w:t>
      </w:r>
    </w:p>
    <w:p w:rsidR="006322F9" w:rsidRPr="00156474" w:rsidRDefault="006322F9" w:rsidP="006322F9">
      <w:pPr>
        <w:autoSpaceDE w:val="0"/>
        <w:autoSpaceDN w:val="0"/>
        <w:adjustRightInd w:val="0"/>
        <w:spacing w:before="120" w:after="120"/>
        <w:ind w:firstLine="709"/>
        <w:jc w:val="both"/>
        <w:rPr>
          <w:rFonts w:ascii="Times New Roman" w:hAnsi="Times New Roman"/>
        </w:rPr>
      </w:pPr>
      <w:r w:rsidRPr="00156474">
        <w:rPr>
          <w:rFonts w:ascii="Times New Roman" w:hAnsi="Times New Roman"/>
          <w:color w:val="000000"/>
        </w:rPr>
        <w:t xml:space="preserve">Tıbbi Deontoloji Tüzüğü Madde 16, Devlet Memurlarına Verilecek Hastalık Raporları ile Hastalık ve Refakat İznine İlişkin Usul ve Esaslar Hakkında Yönetmelik Madde 5/1, </w:t>
      </w:r>
      <w:r w:rsidRPr="00156474">
        <w:rPr>
          <w:rFonts w:ascii="Times New Roman" w:hAnsi="Times New Roman"/>
        </w:rPr>
        <w:t>6023 sayılı Türk Tabipleri Birliği Kanunu’nun 59uncu maddesi (g) fıkrası uyarınca hazırlanan 01.02.1999 tarihli Hekim Mesleği Etiği Kuralları Madde 32, Sağlık Raporları Usul ve Esasları Hakkında Yönerge Madde 6/1 göz önüne alındığında raporların,</w:t>
      </w:r>
      <w:r w:rsidRPr="00156474">
        <w:rPr>
          <w:rFonts w:ascii="Times New Roman" w:hAnsi="Times New Roman"/>
          <w:b/>
          <w:u w:val="single"/>
        </w:rPr>
        <w:t xml:space="preserve"> kişileri </w:t>
      </w:r>
      <w:r>
        <w:rPr>
          <w:rFonts w:ascii="Times New Roman" w:hAnsi="Times New Roman"/>
          <w:b/>
          <w:u w:val="single"/>
        </w:rPr>
        <w:t>BİZZAT</w:t>
      </w:r>
      <w:r w:rsidRPr="00156474">
        <w:rPr>
          <w:rFonts w:ascii="Times New Roman" w:hAnsi="Times New Roman"/>
          <w:b/>
          <w:u w:val="single"/>
        </w:rPr>
        <w:t xml:space="preserve"> muayene eden hekimler tarafından</w:t>
      </w:r>
      <w:r w:rsidRPr="00156474">
        <w:rPr>
          <w:rFonts w:ascii="Times New Roman" w:hAnsi="Times New Roman"/>
        </w:rPr>
        <w:t xml:space="preserve"> tanzim edilmesi gerektiği izahtan varestedir.</w:t>
      </w:r>
    </w:p>
    <w:p w:rsidR="006322F9" w:rsidRPr="00156474" w:rsidRDefault="006322F9" w:rsidP="006322F9">
      <w:pPr>
        <w:autoSpaceDE w:val="0"/>
        <w:autoSpaceDN w:val="0"/>
        <w:adjustRightInd w:val="0"/>
        <w:spacing w:before="120" w:after="120"/>
        <w:ind w:firstLine="709"/>
        <w:jc w:val="both"/>
        <w:rPr>
          <w:rFonts w:ascii="Times New Roman" w:hAnsi="Times New Roman"/>
        </w:rPr>
      </w:pPr>
      <w:r w:rsidRPr="00156474">
        <w:rPr>
          <w:rFonts w:ascii="Times New Roman" w:hAnsi="Times New Roman"/>
          <w:bCs/>
          <w:color w:val="000000"/>
          <w:shd w:val="clear" w:color="auto" w:fill="FAFAFA"/>
        </w:rPr>
        <w:t>Yukarıda ayr</w:t>
      </w:r>
      <w:r>
        <w:rPr>
          <w:rFonts w:ascii="Times New Roman" w:hAnsi="Times New Roman"/>
          <w:bCs/>
          <w:color w:val="000000"/>
          <w:shd w:val="clear" w:color="auto" w:fill="FAFAFA"/>
        </w:rPr>
        <w:t>ıntıları ile belirtildiği üzere;</w:t>
      </w:r>
      <w:r w:rsidRPr="00156474">
        <w:rPr>
          <w:rFonts w:ascii="Times New Roman" w:hAnsi="Times New Roman"/>
          <w:bCs/>
          <w:color w:val="000000"/>
          <w:shd w:val="clear" w:color="auto" w:fill="FAFAFA"/>
        </w:rPr>
        <w:t xml:space="preserve"> hasta ve temaslı kişilere </w:t>
      </w:r>
      <w:r w:rsidRPr="00156474">
        <w:rPr>
          <w:rFonts w:ascii="Times New Roman" w:hAnsi="Times New Roman"/>
        </w:rPr>
        <w:t xml:space="preserve">Hastalık Raporlarının, </w:t>
      </w:r>
      <w:r w:rsidRPr="00156474">
        <w:rPr>
          <w:rFonts w:ascii="Times New Roman" w:hAnsi="Times New Roman"/>
          <w:b/>
          <w:u w:val="single"/>
        </w:rPr>
        <w:t>tanı ve tedavilerinde herhangi bir bilgi ve müdahaleleri bulunmayan</w:t>
      </w:r>
      <w:r w:rsidRPr="00156474">
        <w:rPr>
          <w:rFonts w:ascii="Times New Roman" w:hAnsi="Times New Roman"/>
        </w:rPr>
        <w:t xml:space="preserve"> Aile Hekimleri tarafından tanzim edilmesi hukuka açıkça aykırı olduğu gibi hizmetin gerekleri ile de bağdaşır bir yönü bulunmamaktadır.</w:t>
      </w:r>
    </w:p>
    <w:p w:rsidR="006322F9" w:rsidRPr="00156474" w:rsidRDefault="006322F9" w:rsidP="006322F9">
      <w:pPr>
        <w:autoSpaceDE w:val="0"/>
        <w:autoSpaceDN w:val="0"/>
        <w:adjustRightInd w:val="0"/>
        <w:spacing w:before="120" w:after="120"/>
        <w:ind w:firstLine="709"/>
        <w:jc w:val="both"/>
        <w:rPr>
          <w:rFonts w:ascii="Times New Roman" w:hAnsi="Times New Roman"/>
        </w:rPr>
      </w:pPr>
      <w:r w:rsidRPr="00156474">
        <w:rPr>
          <w:rFonts w:ascii="Times New Roman" w:hAnsi="Times New Roman"/>
        </w:rPr>
        <w:t xml:space="preserve">Aile Hekimleri; 5258 sayılı Kanun uyarınca, kendilerine kayıtlı kişilere Aile Hekimliği Hizmeti sunmak üzere idare ile karşılıklı olarak Aile Hekimliği Hizmet Sözleşmesi imzalamışlardır. Bu nedenle, Aile Hekimlerinin sorumlulukları kendilerine kayıtlı kişiler ile sınırlıdır. </w:t>
      </w:r>
    </w:p>
    <w:p w:rsidR="006322F9" w:rsidRPr="00094783" w:rsidRDefault="006322F9" w:rsidP="006322F9">
      <w:pPr>
        <w:autoSpaceDE w:val="0"/>
        <w:autoSpaceDN w:val="0"/>
        <w:adjustRightInd w:val="0"/>
        <w:spacing w:before="120" w:after="120"/>
        <w:ind w:firstLine="709"/>
        <w:jc w:val="both"/>
        <w:rPr>
          <w:rFonts w:ascii="Times New Roman" w:hAnsi="Times New Roman"/>
          <w:color w:val="000000"/>
          <w:shd w:val="clear" w:color="auto" w:fill="FFFFFF"/>
        </w:rPr>
      </w:pPr>
      <w:r w:rsidRPr="00156474">
        <w:rPr>
          <w:rFonts w:ascii="Times New Roman" w:hAnsi="Times New Roman"/>
        </w:rPr>
        <w:lastRenderedPageBreak/>
        <w:t xml:space="preserve">Anayasa Mahkemesinin </w:t>
      </w:r>
      <w:r w:rsidRPr="00094783">
        <w:rPr>
          <w:rFonts w:ascii="Times New Roman" w:hAnsi="Times New Roman"/>
          <w:color w:val="000000"/>
          <w:kern w:val="36"/>
          <w:lang w:eastAsia="tr-TR"/>
        </w:rPr>
        <w:t xml:space="preserve">21.02.2008 günlü, E:2005/10 K:2008/63 sayılı kararında da belirtmiş olduğu üzere, </w:t>
      </w:r>
      <w:r w:rsidRPr="00094783">
        <w:rPr>
          <w:rFonts w:ascii="Times New Roman" w:hAnsi="Times New Roman"/>
          <w:color w:val="000000"/>
          <w:shd w:val="clear" w:color="auto" w:fill="FFFFFF"/>
        </w:rPr>
        <w:t xml:space="preserve">5258 sayılı Yasa’ya göre aile hekimleri ve aile sağlığı elemanlarınca sunulacak hizmetler, kişiye yönelik koruyucu sağlık hizmetleri ile birinci basamak tanı koyucu, tedavi ve rehabilite edici sağlık hizmetleri olup, kişilerin bu sağlık hizmetlerinden yararlanabilmeleri için </w:t>
      </w:r>
      <w:r w:rsidRPr="00094783">
        <w:rPr>
          <w:rFonts w:ascii="Times New Roman" w:hAnsi="Times New Roman"/>
          <w:b/>
          <w:color w:val="000000"/>
          <w:u w:val="single"/>
          <w:shd w:val="clear" w:color="auto" w:fill="FFFFFF"/>
        </w:rPr>
        <w:t>aile hekimlerine kayıtlı olmaları</w:t>
      </w:r>
      <w:r w:rsidRPr="00094783">
        <w:rPr>
          <w:rFonts w:ascii="Times New Roman" w:hAnsi="Times New Roman"/>
          <w:color w:val="000000"/>
          <w:shd w:val="clear" w:color="auto" w:fill="FFFFFF"/>
        </w:rPr>
        <w:t xml:space="preserve"> gerekmektedir.</w:t>
      </w:r>
    </w:p>
    <w:p w:rsidR="006322F9" w:rsidRPr="00156474" w:rsidRDefault="006322F9" w:rsidP="006322F9">
      <w:pPr>
        <w:autoSpaceDE w:val="0"/>
        <w:autoSpaceDN w:val="0"/>
        <w:adjustRightInd w:val="0"/>
        <w:spacing w:before="120" w:after="120"/>
        <w:ind w:firstLine="709"/>
        <w:jc w:val="both"/>
        <w:rPr>
          <w:rFonts w:ascii="Times New Roman" w:hAnsi="Times New Roman"/>
        </w:rPr>
      </w:pPr>
      <w:r w:rsidRPr="00156474">
        <w:rPr>
          <w:rFonts w:ascii="Times New Roman" w:hAnsi="Times New Roman"/>
        </w:rPr>
        <w:t xml:space="preserve">Yurtdışından gelen ve yurt dışında çalışan kişilerin, ülkemizde </w:t>
      </w:r>
      <w:r w:rsidRPr="00156474">
        <w:rPr>
          <w:rFonts w:ascii="Times New Roman" w:hAnsi="Times New Roman"/>
          <w:b/>
          <w:u w:val="single"/>
        </w:rPr>
        <w:t>SGK kaydı olmaması nedeni ile FITAS üzerinden verilememesi</w:t>
      </w:r>
      <w:r w:rsidRPr="00156474">
        <w:rPr>
          <w:rFonts w:ascii="Times New Roman" w:hAnsi="Times New Roman"/>
        </w:rPr>
        <w:t xml:space="preserve"> gerekçesi ile, hiçbir hukuki bağları olmayan, daha önce hiç karşı karşıya dahi gelmemiş tanı ve tedavilerinde herhangi bir bilgi ve müdahaleleri bulunmayan Aile Hekimleri tarafından “misafir hasta” altında rapor verilmesinin istenmesinin hukuka aykırı olmasının yanı sıra mantığa da uygun bir yönü bulunmamaktadır.</w:t>
      </w:r>
    </w:p>
    <w:p w:rsidR="006322F9" w:rsidRPr="00094783" w:rsidRDefault="006322F9" w:rsidP="006322F9">
      <w:pPr>
        <w:autoSpaceDE w:val="0"/>
        <w:autoSpaceDN w:val="0"/>
        <w:adjustRightInd w:val="0"/>
        <w:spacing w:before="120" w:after="120"/>
        <w:ind w:firstLine="709"/>
        <w:jc w:val="both"/>
        <w:rPr>
          <w:rFonts w:ascii="Times New Roman" w:hAnsi="Times New Roman"/>
          <w:color w:val="000000"/>
          <w:kern w:val="36"/>
          <w:lang w:eastAsia="tr-TR"/>
        </w:rPr>
      </w:pPr>
      <w:r w:rsidRPr="00094783">
        <w:rPr>
          <w:rFonts w:ascii="Times New Roman" w:hAnsi="Times New Roman"/>
          <w:color w:val="000000"/>
          <w:kern w:val="36"/>
          <w:lang w:eastAsia="tr-TR"/>
        </w:rPr>
        <w:t>Yukarıda belirtmiş olduğum gerekçeler ile, Halk Sağlığı Genel Müdürlüğü nezdinde gerekli girişimlerin yapılarak;</w:t>
      </w:r>
    </w:p>
    <w:p w:rsidR="006322F9" w:rsidRDefault="006322F9" w:rsidP="006322F9">
      <w:pPr>
        <w:autoSpaceDE w:val="0"/>
        <w:autoSpaceDN w:val="0"/>
        <w:adjustRightInd w:val="0"/>
        <w:spacing w:before="120" w:after="120"/>
        <w:ind w:firstLine="709"/>
        <w:jc w:val="both"/>
        <w:rPr>
          <w:rFonts w:ascii="Times New Roman" w:hAnsi="Times New Roman"/>
        </w:rPr>
      </w:pPr>
      <w:r w:rsidRPr="00094783">
        <w:rPr>
          <w:rFonts w:ascii="Times New Roman" w:hAnsi="Times New Roman"/>
          <w:color w:val="000000"/>
          <w:kern w:val="36"/>
          <w:lang w:eastAsia="tr-TR"/>
        </w:rPr>
        <w:t xml:space="preserve">- </w:t>
      </w:r>
      <w:r w:rsidRPr="00156474">
        <w:rPr>
          <w:rFonts w:ascii="Times New Roman" w:hAnsi="Times New Roman"/>
        </w:rPr>
        <w:t>25/12/2020 tarihli ve 44773052-149/E.601 sayılı yazının geri çekilmesi</w:t>
      </w:r>
      <w:r>
        <w:rPr>
          <w:rFonts w:ascii="Times New Roman" w:hAnsi="Times New Roman"/>
        </w:rPr>
        <w:t xml:space="preserve">, </w:t>
      </w:r>
    </w:p>
    <w:p w:rsidR="006322F9" w:rsidRDefault="006322F9" w:rsidP="006322F9">
      <w:pPr>
        <w:autoSpaceDE w:val="0"/>
        <w:autoSpaceDN w:val="0"/>
        <w:adjustRightInd w:val="0"/>
        <w:spacing w:before="120" w:after="120"/>
        <w:ind w:firstLine="709"/>
        <w:jc w:val="both"/>
      </w:pPr>
      <w:r>
        <w:rPr>
          <w:rFonts w:ascii="Times New Roman" w:hAnsi="Times New Roman"/>
        </w:rPr>
        <w:t>- Yurt içi ve yurt dışında ikamet eden tüm kişilere Covid-19 hastalığı nedeniyle tedavi ve izolasyonda geçen süreleri için E-Nabız sistemi üzerinden otomatik olarak Hastalık İzni / Geçici İş Göremezlik Raporu/ İdari İzin Belgesi tanzim edilmesinin sağlanması</w:t>
      </w:r>
      <w:r w:rsidRPr="00156474">
        <w:rPr>
          <w:rFonts w:ascii="Times New Roman" w:hAnsi="Times New Roman"/>
        </w:rPr>
        <w:t xml:space="preserve"> </w:t>
      </w:r>
      <w:r>
        <w:rPr>
          <w:rFonts w:ascii="Times New Roman" w:hAnsi="Times New Roman"/>
        </w:rPr>
        <w:t>hususlarında</w:t>
      </w:r>
      <w:r w:rsidRPr="00156474">
        <w:rPr>
          <w:rFonts w:ascii="Times New Roman" w:hAnsi="Times New Roman"/>
        </w:rPr>
        <w:t>;</w:t>
      </w:r>
    </w:p>
    <w:p w:rsidR="006322F9" w:rsidRDefault="006322F9" w:rsidP="006322F9">
      <w:pPr>
        <w:pStyle w:val="Default"/>
        <w:spacing w:before="120" w:after="120"/>
        <w:jc w:val="both"/>
      </w:pPr>
      <w:r w:rsidRPr="007177DF">
        <w:rPr>
          <w:shd w:val="clear" w:color="auto" w:fill="FFFFFF"/>
        </w:rPr>
        <w:tab/>
      </w:r>
      <w:r w:rsidRPr="00CB6A8C">
        <w:t xml:space="preserve">Gereğini arz </w:t>
      </w:r>
      <w:r>
        <w:t>ederim</w:t>
      </w:r>
      <w:r w:rsidRPr="00CB6A8C">
        <w:t>.</w:t>
      </w:r>
    </w:p>
    <w:p w:rsidR="006322F9" w:rsidRDefault="006322F9" w:rsidP="006322F9">
      <w:pPr>
        <w:pStyle w:val="Default"/>
        <w:spacing w:before="120" w:after="120"/>
        <w:jc w:val="both"/>
      </w:pPr>
    </w:p>
    <w:p w:rsidR="006322F9" w:rsidRPr="00CB6A8C" w:rsidRDefault="006322F9" w:rsidP="006322F9">
      <w:pPr>
        <w:pStyle w:val="Default"/>
        <w:spacing w:before="120" w:after="120"/>
        <w:jc w:val="both"/>
      </w:pPr>
    </w:p>
    <w:p w:rsidR="006322F9" w:rsidRPr="00CB6A8C" w:rsidRDefault="006322F9" w:rsidP="006322F9">
      <w:pPr>
        <w:pStyle w:val="AralkYok"/>
        <w:jc w:val="right"/>
        <w:rPr>
          <w:rFonts w:ascii="Times New Roman" w:hAnsi="Times New Roman"/>
          <w:sz w:val="24"/>
          <w:szCs w:val="24"/>
        </w:rPr>
      </w:pPr>
      <w:r w:rsidRPr="00CB6A8C">
        <w:rPr>
          <w:sz w:val="24"/>
          <w:szCs w:val="24"/>
        </w:rPr>
        <w:t xml:space="preserve">                                                                                                  </w:t>
      </w:r>
      <w:r>
        <w:rPr>
          <w:sz w:val="24"/>
          <w:szCs w:val="24"/>
        </w:rPr>
        <w:t xml:space="preserve">     </w:t>
      </w:r>
      <w:r w:rsidRPr="00CB6A8C">
        <w:rPr>
          <w:sz w:val="24"/>
          <w:szCs w:val="24"/>
        </w:rPr>
        <w:t xml:space="preserve"> </w:t>
      </w:r>
      <w:r w:rsidRPr="00CB6A8C">
        <w:rPr>
          <w:rFonts w:ascii="Times New Roman" w:hAnsi="Times New Roman"/>
          <w:sz w:val="24"/>
          <w:szCs w:val="24"/>
        </w:rPr>
        <w:t xml:space="preserve">Dr. </w:t>
      </w:r>
      <w:r>
        <w:rPr>
          <w:rFonts w:ascii="Times New Roman" w:hAnsi="Times New Roman"/>
          <w:sz w:val="24"/>
          <w:szCs w:val="24"/>
        </w:rPr>
        <w:t xml:space="preserve">… </w:t>
      </w:r>
    </w:p>
    <w:p w:rsidR="00BA0E0C" w:rsidRDefault="00BA0E0C"/>
    <w:sectPr w:rsidR="00BA0E0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7B23" w:rsidRDefault="00CE7B23" w:rsidP="006322F9">
      <w:pPr>
        <w:spacing w:after="0"/>
      </w:pPr>
      <w:r>
        <w:separator/>
      </w:r>
    </w:p>
  </w:endnote>
  <w:endnote w:type="continuationSeparator" w:id="0">
    <w:p w:rsidR="00CE7B23" w:rsidRDefault="00CE7B23" w:rsidP="006322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A2"/>
    <w:family w:val="roman"/>
    <w:pitch w:val="variable"/>
    <w:sig w:usb0="00000000" w:usb1="C000785B" w:usb2="00000009" w:usb3="00000000" w:csb0="000001FF" w:csb1="00000000"/>
  </w:font>
  <w:font w:name="Cambria">
    <w:altName w:val="Arial"/>
    <w:panose1 w:val="02040503050406030204"/>
    <w:charset w:val="A2"/>
    <w:family w:val="roman"/>
    <w:pitch w:val="variable"/>
    <w:sig w:usb0="00000001"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303158"/>
      <w:docPartObj>
        <w:docPartGallery w:val="Page Numbers (Bottom of Page)"/>
        <w:docPartUnique/>
      </w:docPartObj>
    </w:sdtPr>
    <w:sdtEndPr/>
    <w:sdtContent>
      <w:p w:rsidR="006322F9" w:rsidRDefault="006322F9">
        <w:pPr>
          <w:pStyle w:val="AltBilgi"/>
          <w:jc w:val="center"/>
        </w:pPr>
        <w:r>
          <w:fldChar w:fldCharType="begin"/>
        </w:r>
        <w:r>
          <w:instrText>PAGE   \* MERGEFORMAT</w:instrText>
        </w:r>
        <w:r>
          <w:fldChar w:fldCharType="separate"/>
        </w:r>
        <w:r w:rsidRPr="006322F9">
          <w:rPr>
            <w:noProof/>
            <w:lang w:val="tr-TR"/>
          </w:rPr>
          <w:t>3</w:t>
        </w:r>
        <w:r>
          <w:fldChar w:fldCharType="end"/>
        </w:r>
      </w:p>
    </w:sdtContent>
  </w:sdt>
  <w:p w:rsidR="006322F9" w:rsidRDefault="006322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7B23" w:rsidRDefault="00CE7B23" w:rsidP="006322F9">
      <w:pPr>
        <w:spacing w:after="0"/>
      </w:pPr>
      <w:r>
        <w:separator/>
      </w:r>
    </w:p>
  </w:footnote>
  <w:footnote w:type="continuationSeparator" w:id="0">
    <w:p w:rsidR="00CE7B23" w:rsidRDefault="00CE7B23" w:rsidP="006322F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B6F"/>
    <w:rsid w:val="006322F9"/>
    <w:rsid w:val="006C1B6F"/>
    <w:rsid w:val="00BA0E0C"/>
    <w:rsid w:val="00CE7B23"/>
    <w:rsid w:val="00E91A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79108-55C8-6F44-A32D-C98ADDE7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F9"/>
    <w:pPr>
      <w:spacing w:line="240" w:lineRule="auto"/>
    </w:pPr>
    <w:rPr>
      <w:rFonts w:ascii="Cambria" w:eastAsia="Times New Roman" w:hAnsi="Cambria" w:cs="Times New Roman"/>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322F9"/>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6322F9"/>
    <w:rPr>
      <w:rFonts w:ascii="Calibri" w:eastAsia="Times New Roman" w:hAnsi="Calibri" w:cs="Times New Roman"/>
      <w:lang w:eastAsia="tr-TR"/>
    </w:rPr>
  </w:style>
  <w:style w:type="paragraph" w:customStyle="1" w:styleId="Default">
    <w:name w:val="Default"/>
    <w:rsid w:val="006322F9"/>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paragraph" w:styleId="stBilgi">
    <w:name w:val="header"/>
    <w:basedOn w:val="Normal"/>
    <w:link w:val="stBilgiChar"/>
    <w:uiPriority w:val="99"/>
    <w:unhideWhenUsed/>
    <w:rsid w:val="006322F9"/>
    <w:pPr>
      <w:tabs>
        <w:tab w:val="center" w:pos="4536"/>
        <w:tab w:val="right" w:pos="9072"/>
      </w:tabs>
      <w:spacing w:after="0"/>
    </w:pPr>
  </w:style>
  <w:style w:type="character" w:customStyle="1" w:styleId="stBilgiChar">
    <w:name w:val="Üst Bilgi Char"/>
    <w:basedOn w:val="VarsaylanParagrafYazTipi"/>
    <w:link w:val="stBilgi"/>
    <w:uiPriority w:val="99"/>
    <w:rsid w:val="006322F9"/>
    <w:rPr>
      <w:rFonts w:ascii="Cambria" w:eastAsia="Times New Roman" w:hAnsi="Cambria" w:cs="Times New Roman"/>
      <w:sz w:val="24"/>
      <w:szCs w:val="24"/>
      <w:lang w:val="en-US" w:eastAsia="ja-JP"/>
    </w:rPr>
  </w:style>
  <w:style w:type="paragraph" w:styleId="AltBilgi">
    <w:name w:val="footer"/>
    <w:basedOn w:val="Normal"/>
    <w:link w:val="AltBilgiChar"/>
    <w:uiPriority w:val="99"/>
    <w:unhideWhenUsed/>
    <w:rsid w:val="006322F9"/>
    <w:pPr>
      <w:tabs>
        <w:tab w:val="center" w:pos="4536"/>
        <w:tab w:val="right" w:pos="9072"/>
      </w:tabs>
      <w:spacing w:after="0"/>
    </w:pPr>
  </w:style>
  <w:style w:type="character" w:customStyle="1" w:styleId="AltBilgiChar">
    <w:name w:val="Alt Bilgi Char"/>
    <w:basedOn w:val="VarsaylanParagrafYazTipi"/>
    <w:link w:val="AltBilgi"/>
    <w:uiPriority w:val="99"/>
    <w:rsid w:val="006322F9"/>
    <w:rPr>
      <w:rFonts w:ascii="Cambria" w:eastAsia="Times New Roman"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Ömer SÜMER</dc:creator>
  <cp:keywords/>
  <dc:description/>
  <cp:lastModifiedBy>Konuk Kullanıcı</cp:lastModifiedBy>
  <cp:revision>2</cp:revision>
  <dcterms:created xsi:type="dcterms:W3CDTF">2020-12-30T07:09:00Z</dcterms:created>
  <dcterms:modified xsi:type="dcterms:W3CDTF">2020-12-30T07:09:00Z</dcterms:modified>
</cp:coreProperties>
</file>