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70" w:rsidRDefault="007C6770" w:rsidP="007C6770">
      <w:pPr>
        <w:pStyle w:val="NormalWeb"/>
        <w:shd w:val="clear" w:color="auto" w:fill="FFFFFF"/>
        <w:spacing w:before="0" w:beforeAutospacing="0" w:after="0" w:afterAutospacing="0"/>
        <w:jc w:val="center"/>
        <w:textAlignment w:val="baseline"/>
        <w:rPr>
          <w:rFonts w:ascii="Arial" w:hAnsi="Arial" w:cs="Arial"/>
          <w:b/>
          <w:bCs/>
          <w:color w:val="000000"/>
          <w:sz w:val="20"/>
          <w:szCs w:val="20"/>
          <w:bdr w:val="none" w:sz="0" w:space="0" w:color="auto" w:frame="1"/>
        </w:rPr>
      </w:pPr>
      <w:bookmarkStart w:id="0" w:name="_GoBack"/>
      <w:bookmarkEnd w:id="0"/>
      <w:r>
        <w:rPr>
          <w:rFonts w:ascii="Arial" w:hAnsi="Arial" w:cs="Arial"/>
          <w:b/>
          <w:bCs/>
          <w:color w:val="000000"/>
          <w:sz w:val="20"/>
          <w:szCs w:val="20"/>
          <w:bdr w:val="none" w:sz="0" w:space="0" w:color="auto" w:frame="1"/>
        </w:rPr>
        <w:t xml:space="preserve">AİLE HEKİMLERİ DERNEKLERİ FEDERASYONU </w:t>
      </w:r>
    </w:p>
    <w:p w:rsidR="007C6770" w:rsidRDefault="007C6770" w:rsidP="007C6770">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Fonts w:ascii="Arial" w:hAnsi="Arial" w:cs="Arial"/>
          <w:b/>
          <w:bCs/>
          <w:color w:val="000000"/>
          <w:sz w:val="20"/>
          <w:szCs w:val="20"/>
          <w:bdr w:val="none" w:sz="0" w:space="0" w:color="auto" w:frame="1"/>
        </w:rPr>
        <w:t>KOMİSYONLARIN ÇALIŞMA USUL VE ESASLARI YÖNERGESİ</w:t>
      </w:r>
    </w:p>
    <w:p w:rsidR="00CF0108" w:rsidRDefault="007C6770" w:rsidP="007C6770">
      <w:pPr>
        <w:pStyle w:val="NormalWeb"/>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br/>
      </w:r>
      <w:r>
        <w:rPr>
          <w:rFonts w:ascii="Arial" w:hAnsi="Arial" w:cs="Arial"/>
          <w:b/>
          <w:bCs/>
          <w:color w:val="000000"/>
          <w:sz w:val="20"/>
          <w:szCs w:val="20"/>
          <w:bdr w:val="none" w:sz="0" w:space="0" w:color="auto" w:frame="1"/>
        </w:rPr>
        <w:t>Amaç </w:t>
      </w:r>
      <w:r>
        <w:rPr>
          <w:rFonts w:ascii="Arial" w:hAnsi="Arial" w:cs="Arial"/>
          <w:b/>
          <w:bCs/>
          <w:color w:val="000000"/>
          <w:sz w:val="20"/>
          <w:szCs w:val="20"/>
          <w:bdr w:val="none" w:sz="0" w:space="0" w:color="auto" w:frame="1"/>
        </w:rPr>
        <w:br/>
        <w:t>Madde 1– </w:t>
      </w:r>
      <w:r>
        <w:rPr>
          <w:rFonts w:ascii="Arial" w:hAnsi="Arial" w:cs="Arial"/>
          <w:color w:val="000000"/>
          <w:sz w:val="20"/>
          <w:szCs w:val="20"/>
        </w:rPr>
        <w:t>Federasyon işlerinin, mesleki ve sosyal etkinliklerin sağlıklı yürütülmesi, geliştirilmesi, uzmanlık konularına yönelik görüş oluşturulması, Federasyon Yönetim Kurulu ile Dernek  Yönetim Kurullarının çalışmalarına yardımcı olunması amacıyla oluşturulacak Komisyonların çalışma usul ve esaslarını belirlemektir.</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bdr w:val="none" w:sz="0" w:space="0" w:color="auto" w:frame="1"/>
        </w:rPr>
        <w:t>Kapsam</w:t>
      </w:r>
      <w:r>
        <w:rPr>
          <w:rFonts w:ascii="Arial" w:hAnsi="Arial" w:cs="Arial"/>
          <w:b/>
          <w:bCs/>
          <w:color w:val="000000"/>
          <w:sz w:val="20"/>
          <w:szCs w:val="20"/>
          <w:bdr w:val="none" w:sz="0" w:space="0" w:color="auto" w:frame="1"/>
        </w:rPr>
        <w:br/>
        <w:t>Madde 2–</w:t>
      </w:r>
      <w:r>
        <w:rPr>
          <w:rFonts w:ascii="Arial" w:hAnsi="Arial" w:cs="Arial"/>
          <w:color w:val="000000"/>
          <w:sz w:val="20"/>
          <w:szCs w:val="20"/>
        </w:rPr>
        <w:t> Bu Yönerge Federasyon bünyesinde yardımcı organ olarak oluşturulacak Komisyonlarla ilgili düzenlemeleri kapsar.</w:t>
      </w:r>
      <w:r>
        <w:rPr>
          <w:rFonts w:ascii="Arial" w:hAnsi="Arial" w:cs="Arial"/>
          <w:color w:val="000000"/>
          <w:sz w:val="20"/>
          <w:szCs w:val="20"/>
        </w:rPr>
        <w:br/>
      </w:r>
      <w:r>
        <w:rPr>
          <w:rFonts w:ascii="Arial" w:hAnsi="Arial" w:cs="Arial"/>
          <w:b/>
          <w:bCs/>
          <w:color w:val="000000"/>
          <w:sz w:val="20"/>
          <w:szCs w:val="20"/>
          <w:bdr w:val="none" w:sz="0" w:space="0" w:color="auto" w:frame="1"/>
        </w:rPr>
        <w:t xml:space="preserve"> </w:t>
      </w:r>
      <w:r>
        <w:rPr>
          <w:rFonts w:ascii="Arial" w:hAnsi="Arial" w:cs="Arial"/>
          <w:b/>
          <w:bCs/>
          <w:color w:val="000000"/>
          <w:sz w:val="20"/>
          <w:szCs w:val="20"/>
          <w:bdr w:val="none" w:sz="0" w:space="0" w:color="auto" w:frame="1"/>
        </w:rPr>
        <w:br/>
        <w:t>Tanımlar</w:t>
      </w:r>
      <w:r>
        <w:rPr>
          <w:rFonts w:ascii="Arial" w:hAnsi="Arial" w:cs="Arial"/>
          <w:b/>
          <w:bCs/>
          <w:color w:val="000000"/>
          <w:sz w:val="20"/>
          <w:szCs w:val="20"/>
          <w:bdr w:val="none" w:sz="0" w:space="0" w:color="auto" w:frame="1"/>
        </w:rPr>
        <w:br/>
        <w:t>Madde 3-</w:t>
      </w:r>
      <w:r>
        <w:rPr>
          <w:rFonts w:ascii="Arial" w:hAnsi="Arial" w:cs="Arial"/>
          <w:color w:val="000000"/>
          <w:sz w:val="20"/>
          <w:szCs w:val="20"/>
        </w:rPr>
        <w:t> Bu Yönerge‘de geçen;</w:t>
      </w:r>
      <w:r>
        <w:rPr>
          <w:rFonts w:ascii="Arial" w:hAnsi="Arial" w:cs="Arial"/>
          <w:color w:val="000000"/>
          <w:sz w:val="20"/>
          <w:szCs w:val="20"/>
        </w:rPr>
        <w:br/>
      </w:r>
      <w:r>
        <w:rPr>
          <w:rFonts w:ascii="Arial" w:hAnsi="Arial" w:cs="Arial"/>
          <w:b/>
          <w:bCs/>
          <w:color w:val="000000"/>
          <w:sz w:val="20"/>
          <w:szCs w:val="20"/>
          <w:bdr w:val="none" w:sz="0" w:space="0" w:color="auto" w:frame="1"/>
        </w:rPr>
        <w:t>Federasyon: </w:t>
      </w:r>
      <w:r>
        <w:rPr>
          <w:rFonts w:ascii="Arial" w:hAnsi="Arial" w:cs="Arial"/>
          <w:color w:val="000000"/>
          <w:sz w:val="20"/>
          <w:szCs w:val="20"/>
        </w:rPr>
        <w:t xml:space="preserve"> Aile Hekimleri Dernekleri Federasyonunu(AHEF),</w:t>
      </w:r>
      <w:r>
        <w:rPr>
          <w:rFonts w:ascii="Arial" w:hAnsi="Arial" w:cs="Arial"/>
          <w:color w:val="000000"/>
          <w:sz w:val="20"/>
          <w:szCs w:val="20"/>
        </w:rPr>
        <w:br/>
      </w:r>
      <w:r>
        <w:rPr>
          <w:rFonts w:ascii="Arial" w:hAnsi="Arial" w:cs="Arial"/>
          <w:b/>
          <w:bCs/>
          <w:color w:val="000000"/>
          <w:sz w:val="20"/>
          <w:szCs w:val="20"/>
          <w:bdr w:val="none" w:sz="0" w:space="0" w:color="auto" w:frame="1"/>
        </w:rPr>
        <w:t>Dernek: </w:t>
      </w:r>
      <w:r>
        <w:rPr>
          <w:rFonts w:ascii="Arial" w:hAnsi="Arial" w:cs="Arial"/>
          <w:color w:val="000000"/>
          <w:sz w:val="20"/>
          <w:szCs w:val="20"/>
        </w:rPr>
        <w:t>Federasyona üye il aile hekimleri derneğini,</w:t>
      </w:r>
    </w:p>
    <w:p w:rsidR="00F12815" w:rsidRDefault="00CF0108" w:rsidP="007C6770">
      <w:pPr>
        <w:pStyle w:val="NormalWeb"/>
        <w:shd w:val="clear" w:color="auto" w:fill="FFFFFF"/>
        <w:spacing w:before="0" w:beforeAutospacing="0" w:after="0" w:afterAutospacing="0"/>
        <w:textAlignment w:val="baseline"/>
        <w:rPr>
          <w:rFonts w:ascii="Arial" w:hAnsi="Arial" w:cs="Arial"/>
          <w:b/>
          <w:bCs/>
          <w:color w:val="000000"/>
          <w:sz w:val="20"/>
          <w:szCs w:val="20"/>
          <w:bdr w:val="none" w:sz="0" w:space="0" w:color="auto" w:frame="1"/>
        </w:rPr>
      </w:pPr>
      <w:r w:rsidRPr="00CF0108">
        <w:rPr>
          <w:rFonts w:ascii="Arial" w:hAnsi="Arial" w:cs="Arial"/>
          <w:b/>
          <w:color w:val="000000"/>
          <w:sz w:val="20"/>
          <w:szCs w:val="20"/>
        </w:rPr>
        <w:t>Koordinatör:</w:t>
      </w:r>
      <w:r>
        <w:rPr>
          <w:rFonts w:ascii="Arial" w:hAnsi="Arial" w:cs="Arial"/>
          <w:color w:val="000000"/>
          <w:sz w:val="20"/>
          <w:szCs w:val="20"/>
        </w:rPr>
        <w:t xml:space="preserve"> Komisyondan sorumlu AHEF yönetim Kurulu üyesini,</w:t>
      </w:r>
      <w:r w:rsidR="007C6770">
        <w:rPr>
          <w:rFonts w:ascii="Arial" w:hAnsi="Arial" w:cs="Arial"/>
          <w:color w:val="000000"/>
          <w:sz w:val="20"/>
          <w:szCs w:val="20"/>
        </w:rPr>
        <w:br/>
      </w:r>
      <w:r w:rsidR="007C6770">
        <w:rPr>
          <w:rFonts w:ascii="Arial" w:hAnsi="Arial" w:cs="Arial"/>
          <w:b/>
          <w:bCs/>
          <w:color w:val="000000"/>
          <w:sz w:val="20"/>
          <w:szCs w:val="20"/>
          <w:bdr w:val="none" w:sz="0" w:space="0" w:color="auto" w:frame="1"/>
        </w:rPr>
        <w:t>Üye: </w:t>
      </w:r>
      <w:r w:rsidR="007C6770">
        <w:rPr>
          <w:rFonts w:ascii="Arial" w:hAnsi="Arial" w:cs="Arial"/>
          <w:color w:val="000000"/>
          <w:sz w:val="20"/>
          <w:szCs w:val="20"/>
        </w:rPr>
        <w:t>İl üye derneklere kayıtlı üye hekimi</w:t>
      </w:r>
      <w:r w:rsidR="007C6770">
        <w:rPr>
          <w:rFonts w:ascii="Arial" w:hAnsi="Arial" w:cs="Arial"/>
          <w:color w:val="000000"/>
          <w:sz w:val="20"/>
          <w:szCs w:val="20"/>
        </w:rPr>
        <w:br/>
      </w:r>
      <w:r w:rsidR="007C6770">
        <w:rPr>
          <w:rFonts w:ascii="Arial" w:hAnsi="Arial" w:cs="Arial"/>
          <w:b/>
          <w:bCs/>
          <w:color w:val="000000"/>
          <w:sz w:val="20"/>
          <w:szCs w:val="20"/>
          <w:bdr w:val="none" w:sz="0" w:space="0" w:color="auto" w:frame="1"/>
        </w:rPr>
        <w:t>Komisyon: </w:t>
      </w:r>
      <w:r>
        <w:rPr>
          <w:rFonts w:ascii="Arial" w:hAnsi="Arial" w:cs="Arial"/>
          <w:color w:val="000000"/>
          <w:sz w:val="20"/>
          <w:szCs w:val="20"/>
        </w:rPr>
        <w:t>Fed</w:t>
      </w:r>
      <w:r w:rsidR="007C6770">
        <w:rPr>
          <w:rFonts w:ascii="Arial" w:hAnsi="Arial" w:cs="Arial"/>
          <w:color w:val="000000"/>
          <w:sz w:val="20"/>
          <w:szCs w:val="20"/>
        </w:rPr>
        <w:t>erasyon ve dernek çalışmalarına yardımcı olmak üzere oluşturulan çalışma grubunu</w:t>
      </w:r>
      <w:r w:rsidR="007C6770">
        <w:rPr>
          <w:rFonts w:ascii="Arial" w:hAnsi="Arial" w:cs="Arial"/>
          <w:color w:val="000000"/>
          <w:sz w:val="20"/>
          <w:szCs w:val="20"/>
        </w:rPr>
        <w:br/>
        <w:t>ifade eder.</w:t>
      </w:r>
      <w:r w:rsidR="007C6770">
        <w:rPr>
          <w:rFonts w:ascii="Arial" w:hAnsi="Arial" w:cs="Arial"/>
          <w:color w:val="000000"/>
          <w:sz w:val="20"/>
          <w:szCs w:val="20"/>
        </w:rPr>
        <w:br/>
      </w:r>
      <w:r w:rsidR="007C6770">
        <w:rPr>
          <w:rFonts w:ascii="Arial" w:hAnsi="Arial" w:cs="Arial"/>
          <w:color w:val="000000"/>
          <w:sz w:val="20"/>
          <w:szCs w:val="20"/>
        </w:rPr>
        <w:br/>
      </w:r>
      <w:r w:rsidR="007C6770">
        <w:rPr>
          <w:rFonts w:ascii="Arial" w:hAnsi="Arial" w:cs="Arial"/>
          <w:b/>
          <w:bCs/>
          <w:color w:val="000000"/>
          <w:sz w:val="20"/>
          <w:szCs w:val="20"/>
          <w:bdr w:val="none" w:sz="0" w:space="0" w:color="auto" w:frame="1"/>
        </w:rPr>
        <w:t>Komisyonların Oluşturulması</w:t>
      </w:r>
    </w:p>
    <w:p w:rsidR="00323B1C" w:rsidRDefault="00F12815"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
          <w:bCs/>
          <w:color w:val="000000"/>
          <w:sz w:val="20"/>
          <w:szCs w:val="20"/>
          <w:bdr w:val="none" w:sz="0" w:space="0" w:color="auto" w:frame="1"/>
        </w:rPr>
        <w:t xml:space="preserve">Madde 5- </w:t>
      </w:r>
      <w:r w:rsidR="00323B1C">
        <w:rPr>
          <w:rFonts w:ascii="Arial" w:hAnsi="Arial" w:cs="Arial"/>
          <w:bCs/>
          <w:color w:val="000000"/>
          <w:sz w:val="20"/>
          <w:szCs w:val="20"/>
          <w:bdr w:val="none" w:sz="0" w:space="0" w:color="auto" w:frame="1"/>
        </w:rPr>
        <w:t>Yönetim kurulu kararı ile;</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a)Örgütlenme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b)Eğitim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c)Bilimsel Araştırmalar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d)Sosyal projeler ve U</w:t>
      </w:r>
      <w:r w:rsidR="0013671D">
        <w:rPr>
          <w:rFonts w:ascii="Arial" w:hAnsi="Arial" w:cs="Arial"/>
          <w:bCs/>
          <w:color w:val="000000"/>
          <w:sz w:val="20"/>
          <w:szCs w:val="20"/>
          <w:bdr w:val="none" w:sz="0" w:space="0" w:color="auto" w:frame="1"/>
        </w:rPr>
        <w:t>luslar</w:t>
      </w:r>
      <w:r>
        <w:rPr>
          <w:rFonts w:ascii="Arial" w:hAnsi="Arial" w:cs="Arial"/>
          <w:bCs/>
          <w:color w:val="000000"/>
          <w:sz w:val="20"/>
          <w:szCs w:val="20"/>
          <w:bdr w:val="none" w:sz="0" w:space="0" w:color="auto" w:frame="1"/>
        </w:rPr>
        <w:t>arası ilişkiler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e)Hukuk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f)Basın-Yayın, Bilişim ve Medya Komisyonu</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 xml:space="preserve">g)Etik komisyonu </w:t>
      </w:r>
    </w:p>
    <w:p w:rsidR="00323B1C" w:rsidRDefault="0013671D"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olarak</w:t>
      </w:r>
      <w:r w:rsidR="00323B1C">
        <w:rPr>
          <w:rFonts w:ascii="Arial" w:hAnsi="Arial" w:cs="Arial"/>
          <w:bCs/>
          <w:color w:val="000000"/>
          <w:sz w:val="20"/>
          <w:szCs w:val="20"/>
          <w:bdr w:val="none" w:sz="0" w:space="0" w:color="auto" w:frame="1"/>
        </w:rPr>
        <w:t xml:space="preserve"> belirlenmiştir.</w:t>
      </w: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p>
    <w:p w:rsid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r w:rsidRPr="0013671D">
        <w:rPr>
          <w:rFonts w:ascii="Arial" w:hAnsi="Arial" w:cs="Arial"/>
          <w:b/>
          <w:bCs/>
          <w:color w:val="000000"/>
          <w:sz w:val="20"/>
          <w:szCs w:val="20"/>
          <w:bdr w:val="none" w:sz="0" w:space="0" w:color="auto" w:frame="1"/>
        </w:rPr>
        <w:t>Madde 6-</w:t>
      </w:r>
      <w:r>
        <w:rPr>
          <w:rFonts w:ascii="Arial" w:hAnsi="Arial" w:cs="Arial"/>
          <w:bCs/>
          <w:color w:val="000000"/>
          <w:sz w:val="20"/>
          <w:szCs w:val="20"/>
          <w:bdr w:val="none" w:sz="0" w:space="0" w:color="auto" w:frame="1"/>
        </w:rPr>
        <w:t xml:space="preserve"> Komisyonl</w:t>
      </w:r>
      <w:r w:rsidR="0013671D">
        <w:rPr>
          <w:rFonts w:ascii="Arial" w:hAnsi="Arial" w:cs="Arial"/>
          <w:bCs/>
          <w:color w:val="000000"/>
          <w:sz w:val="20"/>
          <w:szCs w:val="20"/>
          <w:bdr w:val="none" w:sz="0" w:space="0" w:color="auto" w:frame="1"/>
        </w:rPr>
        <w:t>arın kurulumunu, koordinasyonunu,</w:t>
      </w:r>
      <w:r>
        <w:rPr>
          <w:rFonts w:ascii="Arial" w:hAnsi="Arial" w:cs="Arial"/>
          <w:bCs/>
          <w:color w:val="000000"/>
          <w:sz w:val="20"/>
          <w:szCs w:val="20"/>
          <w:bdr w:val="none" w:sz="0" w:space="0" w:color="auto" w:frame="1"/>
        </w:rPr>
        <w:t>Y</w:t>
      </w:r>
      <w:r w:rsidR="0013671D">
        <w:rPr>
          <w:rFonts w:ascii="Arial" w:hAnsi="Arial" w:cs="Arial"/>
          <w:bCs/>
          <w:color w:val="000000"/>
          <w:sz w:val="20"/>
          <w:szCs w:val="20"/>
          <w:bdr w:val="none" w:sz="0" w:space="0" w:color="auto" w:frame="1"/>
        </w:rPr>
        <w:t>önetim kurulu ile iletişimini,</w:t>
      </w:r>
      <w:r>
        <w:rPr>
          <w:rFonts w:ascii="Arial" w:hAnsi="Arial" w:cs="Arial"/>
          <w:bCs/>
          <w:color w:val="000000"/>
          <w:sz w:val="20"/>
          <w:szCs w:val="20"/>
          <w:bdr w:val="none" w:sz="0" w:space="0" w:color="auto" w:frame="1"/>
        </w:rPr>
        <w:t>çalışma koşullarını ve durumunu takip etmek için federasyon yönetim kurulu tarafından yönetim kurulu üyelerinden biri yetkilendirilecektir.</w:t>
      </w:r>
    </w:p>
    <w:p w:rsidR="00323B1C" w:rsidRPr="00323B1C" w:rsidRDefault="00323B1C" w:rsidP="007C6770">
      <w:pPr>
        <w:pStyle w:val="NormalWeb"/>
        <w:shd w:val="clear" w:color="auto" w:fill="FFFFFF"/>
        <w:spacing w:before="0" w:beforeAutospacing="0" w:after="0" w:afterAutospacing="0"/>
        <w:textAlignment w:val="baseline"/>
        <w:rPr>
          <w:rFonts w:ascii="Arial" w:hAnsi="Arial" w:cs="Arial"/>
          <w:bCs/>
          <w:color w:val="000000"/>
          <w:sz w:val="20"/>
          <w:szCs w:val="20"/>
          <w:bdr w:val="none" w:sz="0" w:space="0" w:color="auto" w:frame="1"/>
        </w:rPr>
      </w:pPr>
    </w:p>
    <w:p w:rsidR="007C6770" w:rsidRDefault="0013671D" w:rsidP="007C6770">
      <w:pPr>
        <w:pStyle w:val="NormalWeb"/>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bdr w:val="none" w:sz="0" w:space="0" w:color="auto" w:frame="1"/>
        </w:rPr>
        <w:t>Madde 7</w:t>
      </w:r>
      <w:r w:rsidR="007C6770">
        <w:rPr>
          <w:rFonts w:ascii="Arial" w:hAnsi="Arial" w:cs="Arial"/>
          <w:b/>
          <w:bCs/>
          <w:color w:val="000000"/>
          <w:sz w:val="20"/>
          <w:szCs w:val="20"/>
          <w:bdr w:val="none" w:sz="0" w:space="0" w:color="auto" w:frame="1"/>
        </w:rPr>
        <w:t>-</w:t>
      </w:r>
      <w:r w:rsidR="00F12815">
        <w:rPr>
          <w:rFonts w:ascii="Arial" w:hAnsi="Arial" w:cs="Arial"/>
          <w:color w:val="000000"/>
          <w:sz w:val="20"/>
          <w:szCs w:val="20"/>
        </w:rPr>
        <w:t> </w:t>
      </w:r>
      <w:r w:rsidR="00323B1C">
        <w:rPr>
          <w:rFonts w:ascii="Arial" w:hAnsi="Arial" w:cs="Arial"/>
          <w:color w:val="000000"/>
          <w:sz w:val="20"/>
          <w:szCs w:val="20"/>
        </w:rPr>
        <w:t>Başvuru;</w:t>
      </w:r>
    </w:p>
    <w:p w:rsidR="00CF0108" w:rsidRDefault="007C6770" w:rsidP="007C6770">
      <w:pPr>
        <w:pStyle w:val="NormalWeb"/>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a)Başvuru yapacak kişi ilindeki aile hekimleri derneğine üye olmak zorundadır.</w:t>
      </w:r>
      <w:r>
        <w:rPr>
          <w:rFonts w:ascii="Arial" w:hAnsi="Arial" w:cs="Arial"/>
          <w:color w:val="000000"/>
          <w:sz w:val="20"/>
          <w:szCs w:val="20"/>
        </w:rPr>
        <w:br/>
        <w:t>b)Başvuru</w:t>
      </w:r>
      <w:r w:rsidR="005C0F73">
        <w:rPr>
          <w:rFonts w:ascii="Arial" w:hAnsi="Arial" w:cs="Arial"/>
          <w:color w:val="000000"/>
          <w:sz w:val="20"/>
          <w:szCs w:val="20"/>
        </w:rPr>
        <w:t>ların</w:t>
      </w:r>
      <w:r>
        <w:rPr>
          <w:rFonts w:ascii="Arial" w:hAnsi="Arial" w:cs="Arial"/>
          <w:color w:val="000000"/>
          <w:sz w:val="20"/>
          <w:szCs w:val="20"/>
        </w:rPr>
        <w:t xml:space="preserve"> il de</w:t>
      </w:r>
      <w:r w:rsidR="00F12815">
        <w:rPr>
          <w:rFonts w:ascii="Arial" w:hAnsi="Arial" w:cs="Arial"/>
          <w:color w:val="000000"/>
          <w:sz w:val="20"/>
          <w:szCs w:val="20"/>
        </w:rPr>
        <w:t>rnek yönetim kurulu</w:t>
      </w:r>
      <w:r w:rsidR="005C0F73">
        <w:rPr>
          <w:rFonts w:ascii="Arial" w:hAnsi="Arial" w:cs="Arial"/>
          <w:color w:val="000000"/>
          <w:sz w:val="20"/>
          <w:szCs w:val="20"/>
        </w:rPr>
        <w:t xml:space="preserve"> üyelerine iletilmesi gerekmektedir. Başvuruların üyelik durumları kontrolü sonrası İl dernek yöneticilerimiz </w:t>
      </w:r>
      <w:r>
        <w:rPr>
          <w:rFonts w:ascii="Arial" w:hAnsi="Arial" w:cs="Arial"/>
          <w:color w:val="000000"/>
          <w:sz w:val="20"/>
          <w:szCs w:val="20"/>
        </w:rPr>
        <w:t xml:space="preserve"> </w:t>
      </w:r>
      <w:hyperlink r:id="rId6" w:history="1">
        <w:r w:rsidRPr="0051092D">
          <w:rPr>
            <w:rStyle w:val="Kpr"/>
            <w:rFonts w:ascii="Arial" w:hAnsi="Arial" w:cs="Arial"/>
            <w:sz w:val="20"/>
            <w:szCs w:val="20"/>
          </w:rPr>
          <w:t>ahef@ahef.org.tr</w:t>
        </w:r>
      </w:hyperlink>
      <w:r>
        <w:rPr>
          <w:rFonts w:ascii="Arial" w:hAnsi="Arial" w:cs="Arial"/>
          <w:color w:val="000000"/>
          <w:sz w:val="20"/>
          <w:szCs w:val="20"/>
        </w:rPr>
        <w:t xml:space="preserve"> a</w:t>
      </w:r>
      <w:r w:rsidR="005C0F73">
        <w:rPr>
          <w:rFonts w:ascii="Arial" w:hAnsi="Arial" w:cs="Arial"/>
          <w:color w:val="000000"/>
          <w:sz w:val="20"/>
          <w:szCs w:val="20"/>
        </w:rPr>
        <w:t>dresine mail yoluyla iletebilirler</w:t>
      </w:r>
      <w:r>
        <w:rPr>
          <w:rFonts w:ascii="Arial" w:hAnsi="Arial" w:cs="Arial"/>
          <w:color w:val="000000"/>
          <w:sz w:val="20"/>
          <w:szCs w:val="20"/>
        </w:rPr>
        <w:t>.</w:t>
      </w:r>
      <w:r w:rsidR="00F12815">
        <w:rPr>
          <w:rFonts w:ascii="Arial" w:hAnsi="Arial" w:cs="Arial"/>
          <w:color w:val="000000"/>
          <w:sz w:val="20"/>
          <w:szCs w:val="20"/>
        </w:rPr>
        <w:br/>
        <w:t>c)</w:t>
      </w:r>
      <w:r>
        <w:rPr>
          <w:rFonts w:ascii="Arial" w:hAnsi="Arial" w:cs="Arial"/>
          <w:color w:val="000000"/>
          <w:sz w:val="20"/>
          <w:szCs w:val="20"/>
        </w:rPr>
        <w:t>K</w:t>
      </w:r>
      <w:r w:rsidR="00F12815">
        <w:rPr>
          <w:rFonts w:ascii="Arial" w:hAnsi="Arial" w:cs="Arial"/>
          <w:color w:val="000000"/>
          <w:sz w:val="20"/>
          <w:szCs w:val="20"/>
        </w:rPr>
        <w:t>omisyon asıl üyeleri tek</w:t>
      </w:r>
      <w:r>
        <w:rPr>
          <w:rFonts w:ascii="Arial" w:hAnsi="Arial" w:cs="Arial"/>
          <w:color w:val="000000"/>
          <w:sz w:val="20"/>
          <w:szCs w:val="20"/>
        </w:rPr>
        <w:t xml:space="preserve"> komisyonda gör</w:t>
      </w:r>
      <w:r w:rsidR="00F12815">
        <w:rPr>
          <w:rFonts w:ascii="Arial" w:hAnsi="Arial" w:cs="Arial"/>
          <w:color w:val="000000"/>
          <w:sz w:val="20"/>
          <w:szCs w:val="20"/>
        </w:rPr>
        <w:t>ev alabilir.   </w:t>
      </w:r>
      <w:r w:rsidR="00F12815">
        <w:rPr>
          <w:rFonts w:ascii="Arial" w:hAnsi="Arial" w:cs="Arial"/>
          <w:color w:val="000000"/>
          <w:sz w:val="20"/>
          <w:szCs w:val="20"/>
        </w:rPr>
        <w:br/>
      </w:r>
      <w:r>
        <w:rPr>
          <w:rFonts w:ascii="Arial" w:hAnsi="Arial" w:cs="Arial"/>
          <w:color w:val="000000"/>
          <w:sz w:val="20"/>
          <w:szCs w:val="20"/>
        </w:rPr>
        <w:br/>
      </w:r>
      <w:r w:rsidR="0013671D">
        <w:rPr>
          <w:rFonts w:ascii="Arial" w:hAnsi="Arial" w:cs="Arial"/>
          <w:b/>
          <w:bCs/>
          <w:color w:val="000000"/>
          <w:sz w:val="20"/>
          <w:szCs w:val="20"/>
          <w:bdr w:val="none" w:sz="0" w:space="0" w:color="auto" w:frame="1"/>
        </w:rPr>
        <w:t>Madde 8</w:t>
      </w:r>
      <w:r>
        <w:rPr>
          <w:rFonts w:ascii="Arial" w:hAnsi="Arial" w:cs="Arial"/>
          <w:b/>
          <w:bCs/>
          <w:color w:val="000000"/>
          <w:sz w:val="20"/>
          <w:szCs w:val="20"/>
          <w:bdr w:val="none" w:sz="0" w:space="0" w:color="auto" w:frame="1"/>
        </w:rPr>
        <w:t>-</w:t>
      </w:r>
      <w:r>
        <w:rPr>
          <w:rFonts w:ascii="Arial" w:hAnsi="Arial" w:cs="Arial"/>
          <w:color w:val="000000"/>
          <w:sz w:val="20"/>
          <w:szCs w:val="20"/>
        </w:rPr>
        <w:t> Komisyonlar üye sayısı tek olarak oluşturulur. Beş ya da daha az üyeden kurulu komisyonlarda üyeler kendi arala</w:t>
      </w:r>
      <w:r w:rsidR="00F12815">
        <w:rPr>
          <w:rFonts w:ascii="Arial" w:hAnsi="Arial" w:cs="Arial"/>
          <w:color w:val="000000"/>
          <w:sz w:val="20"/>
          <w:szCs w:val="20"/>
        </w:rPr>
        <w:t>rında bir başkan ve bir genel sekreter</w:t>
      </w:r>
      <w:r>
        <w:rPr>
          <w:rFonts w:ascii="Arial" w:hAnsi="Arial" w:cs="Arial"/>
          <w:color w:val="000000"/>
          <w:sz w:val="20"/>
          <w:szCs w:val="20"/>
        </w:rPr>
        <w:t>, yedi ya da daha fazla üyeden kurulu komisyonlarda ise bir başkan, bir b</w:t>
      </w:r>
      <w:r w:rsidR="00F12815">
        <w:rPr>
          <w:rFonts w:ascii="Arial" w:hAnsi="Arial" w:cs="Arial"/>
          <w:color w:val="000000"/>
          <w:sz w:val="20"/>
          <w:szCs w:val="20"/>
        </w:rPr>
        <w:t>aşkan yardımcısı ve bir genel sekreter</w:t>
      </w:r>
      <w:r>
        <w:rPr>
          <w:rFonts w:ascii="Arial" w:hAnsi="Arial" w:cs="Arial"/>
          <w:color w:val="000000"/>
          <w:sz w:val="20"/>
          <w:szCs w:val="20"/>
        </w:rPr>
        <w:t xml:space="preserve"> seç</w:t>
      </w:r>
      <w:r w:rsidR="00F12815">
        <w:rPr>
          <w:rFonts w:ascii="Arial" w:hAnsi="Arial" w:cs="Arial"/>
          <w:color w:val="000000"/>
          <w:sz w:val="20"/>
          <w:szCs w:val="20"/>
        </w:rPr>
        <w:t>erler.</w:t>
      </w:r>
      <w:r w:rsidR="0013671D">
        <w:rPr>
          <w:rFonts w:ascii="Arial" w:hAnsi="Arial" w:cs="Arial"/>
          <w:color w:val="000000"/>
          <w:sz w:val="20"/>
          <w:szCs w:val="20"/>
        </w:rPr>
        <w:t xml:space="preserve"> Koordinatör yönetim kurulu üyesi komisyon yürütme kurulunda olmamak ile birlikte toplantılara katılıp takip sağlayabilecektir.</w:t>
      </w:r>
      <w:r>
        <w:rPr>
          <w:rFonts w:ascii="Arial" w:hAnsi="Arial" w:cs="Arial"/>
          <w:color w:val="000000"/>
          <w:sz w:val="20"/>
          <w:szCs w:val="20"/>
        </w:rPr>
        <w:br/>
      </w:r>
      <w:r>
        <w:rPr>
          <w:rFonts w:ascii="Arial" w:hAnsi="Arial" w:cs="Arial"/>
          <w:color w:val="000000"/>
          <w:sz w:val="20"/>
          <w:szCs w:val="20"/>
        </w:rPr>
        <w:br/>
      </w:r>
      <w:r w:rsidR="0013671D">
        <w:rPr>
          <w:rFonts w:ascii="Arial" w:hAnsi="Arial" w:cs="Arial"/>
          <w:b/>
          <w:bCs/>
          <w:color w:val="000000"/>
          <w:sz w:val="20"/>
          <w:szCs w:val="20"/>
          <w:bdr w:val="none" w:sz="0" w:space="0" w:color="auto" w:frame="1"/>
        </w:rPr>
        <w:t>Madde 9</w:t>
      </w:r>
      <w:r>
        <w:rPr>
          <w:rFonts w:ascii="Arial" w:hAnsi="Arial" w:cs="Arial"/>
          <w:b/>
          <w:bCs/>
          <w:color w:val="000000"/>
          <w:sz w:val="20"/>
          <w:szCs w:val="20"/>
          <w:bdr w:val="none" w:sz="0" w:space="0" w:color="auto" w:frame="1"/>
        </w:rPr>
        <w:t xml:space="preserve"> -</w:t>
      </w:r>
      <w:r>
        <w:rPr>
          <w:rFonts w:ascii="Arial" w:hAnsi="Arial" w:cs="Arial"/>
          <w:color w:val="000000"/>
          <w:sz w:val="20"/>
          <w:szCs w:val="20"/>
        </w:rPr>
        <w:t> Başkan komisyonu temsil eder ve komisyon çalışmalarını yönetir. Başkan yardımcısı başkan bulunmadığı zaman</w:t>
      </w:r>
      <w:r w:rsidR="00F12815">
        <w:rPr>
          <w:rFonts w:ascii="Arial" w:hAnsi="Arial" w:cs="Arial"/>
          <w:color w:val="000000"/>
          <w:sz w:val="20"/>
          <w:szCs w:val="20"/>
        </w:rPr>
        <w:t xml:space="preserve"> onun görevini yürütür. Genel sekreter</w:t>
      </w:r>
      <w:r>
        <w:rPr>
          <w:rFonts w:ascii="Arial" w:hAnsi="Arial" w:cs="Arial"/>
          <w:color w:val="000000"/>
          <w:sz w:val="20"/>
          <w:szCs w:val="20"/>
        </w:rPr>
        <w:t>, başkan ve başkan yardımcısının bulunmadığı zaman başkanlık görevini üstlenir, diğer zamanlar komisyonun y</w:t>
      </w:r>
      <w:r w:rsidR="00F12815">
        <w:rPr>
          <w:rFonts w:ascii="Arial" w:hAnsi="Arial" w:cs="Arial"/>
          <w:color w:val="000000"/>
          <w:sz w:val="20"/>
          <w:szCs w:val="20"/>
        </w:rPr>
        <w:t>azı işlerini yönetir. Genel sekreterin</w:t>
      </w:r>
      <w:r>
        <w:rPr>
          <w:rFonts w:ascii="Arial" w:hAnsi="Arial" w:cs="Arial"/>
          <w:color w:val="000000"/>
          <w:sz w:val="20"/>
          <w:szCs w:val="20"/>
        </w:rPr>
        <w:t xml:space="preserve"> bulun</w:t>
      </w:r>
      <w:r w:rsidR="00F12815">
        <w:rPr>
          <w:rFonts w:ascii="Arial" w:hAnsi="Arial" w:cs="Arial"/>
          <w:color w:val="000000"/>
          <w:sz w:val="20"/>
          <w:szCs w:val="20"/>
        </w:rPr>
        <w:t>madığı toplantılarda bu</w:t>
      </w:r>
      <w:r>
        <w:rPr>
          <w:rFonts w:ascii="Arial" w:hAnsi="Arial" w:cs="Arial"/>
          <w:color w:val="000000"/>
          <w:sz w:val="20"/>
          <w:szCs w:val="20"/>
        </w:rPr>
        <w:t xml:space="preserve"> görevi üyelerden biri tarafından yapılır</w:t>
      </w:r>
      <w:r>
        <w:rPr>
          <w:rFonts w:ascii="Arial" w:hAnsi="Arial" w:cs="Arial"/>
          <w:color w:val="000000"/>
          <w:sz w:val="20"/>
          <w:szCs w:val="20"/>
        </w:rPr>
        <w:br/>
      </w:r>
      <w:r>
        <w:rPr>
          <w:rFonts w:ascii="Arial" w:hAnsi="Arial" w:cs="Arial"/>
          <w:color w:val="000000"/>
          <w:sz w:val="20"/>
          <w:szCs w:val="20"/>
        </w:rPr>
        <w:br/>
      </w:r>
      <w:r w:rsidR="0013671D">
        <w:rPr>
          <w:rFonts w:ascii="Arial" w:hAnsi="Arial" w:cs="Arial"/>
          <w:b/>
          <w:bCs/>
          <w:color w:val="000000"/>
          <w:sz w:val="20"/>
          <w:szCs w:val="20"/>
          <w:bdr w:val="none" w:sz="0" w:space="0" w:color="auto" w:frame="1"/>
        </w:rPr>
        <w:t>Madde 10</w:t>
      </w:r>
      <w:r>
        <w:rPr>
          <w:rFonts w:ascii="Arial" w:hAnsi="Arial" w:cs="Arial"/>
          <w:b/>
          <w:bCs/>
          <w:color w:val="000000"/>
          <w:sz w:val="20"/>
          <w:szCs w:val="20"/>
          <w:bdr w:val="none" w:sz="0" w:space="0" w:color="auto" w:frame="1"/>
        </w:rPr>
        <w:t>– </w:t>
      </w:r>
      <w:r w:rsidR="00F12815">
        <w:rPr>
          <w:rFonts w:ascii="Arial" w:hAnsi="Arial" w:cs="Arial"/>
          <w:color w:val="000000"/>
          <w:sz w:val="20"/>
          <w:szCs w:val="20"/>
        </w:rPr>
        <w:t>Komisyon;</w:t>
      </w:r>
      <w:r>
        <w:rPr>
          <w:rFonts w:ascii="Arial" w:hAnsi="Arial" w:cs="Arial"/>
          <w:color w:val="000000"/>
          <w:sz w:val="20"/>
          <w:szCs w:val="20"/>
        </w:rPr>
        <w:t xml:space="preserve"> Başkan,</w:t>
      </w:r>
      <w:r w:rsidR="00F12815">
        <w:rPr>
          <w:rFonts w:ascii="Arial" w:hAnsi="Arial" w:cs="Arial"/>
          <w:color w:val="000000"/>
          <w:sz w:val="20"/>
          <w:szCs w:val="20"/>
        </w:rPr>
        <w:t xml:space="preserve"> başkan yardımcısı ve genel sekreterin</w:t>
      </w:r>
      <w:r>
        <w:rPr>
          <w:rFonts w:ascii="Arial" w:hAnsi="Arial" w:cs="Arial"/>
          <w:color w:val="000000"/>
          <w:sz w:val="20"/>
          <w:szCs w:val="20"/>
        </w:rPr>
        <w:t xml:space="preserve"> en az birisinin olması durumunda salt çoğunluk ile topla</w:t>
      </w:r>
      <w:r w:rsidR="00F12815">
        <w:rPr>
          <w:rFonts w:ascii="Arial" w:hAnsi="Arial" w:cs="Arial"/>
          <w:color w:val="000000"/>
          <w:sz w:val="20"/>
          <w:szCs w:val="20"/>
        </w:rPr>
        <w:t>nır.</w:t>
      </w:r>
      <w:r>
        <w:rPr>
          <w:rFonts w:ascii="Arial" w:hAnsi="Arial" w:cs="Arial"/>
          <w:color w:val="000000"/>
          <w:sz w:val="20"/>
          <w:szCs w:val="20"/>
        </w:rPr>
        <w:t>Yine eşitlik halinde Başkanın oyu iki oy sayılır. </w:t>
      </w:r>
      <w:r>
        <w:rPr>
          <w:rFonts w:ascii="Arial" w:hAnsi="Arial" w:cs="Arial"/>
          <w:color w:val="000000"/>
          <w:sz w:val="20"/>
          <w:szCs w:val="20"/>
        </w:rPr>
        <w:br/>
      </w:r>
      <w:r>
        <w:rPr>
          <w:rFonts w:ascii="Arial" w:hAnsi="Arial" w:cs="Arial"/>
          <w:color w:val="000000"/>
          <w:sz w:val="20"/>
          <w:szCs w:val="20"/>
        </w:rPr>
        <w:br/>
      </w:r>
      <w:r w:rsidR="0013671D">
        <w:rPr>
          <w:rFonts w:ascii="Arial" w:hAnsi="Arial" w:cs="Arial"/>
          <w:b/>
          <w:bCs/>
          <w:color w:val="000000"/>
          <w:sz w:val="20"/>
          <w:szCs w:val="20"/>
          <w:bdr w:val="none" w:sz="0" w:space="0" w:color="auto" w:frame="1"/>
        </w:rPr>
        <w:t>Madde 11</w:t>
      </w:r>
      <w:r>
        <w:rPr>
          <w:rFonts w:ascii="Arial" w:hAnsi="Arial" w:cs="Arial"/>
          <w:b/>
          <w:bCs/>
          <w:color w:val="000000"/>
          <w:sz w:val="20"/>
          <w:szCs w:val="20"/>
          <w:bdr w:val="none" w:sz="0" w:space="0" w:color="auto" w:frame="1"/>
        </w:rPr>
        <w:t>-</w:t>
      </w:r>
      <w:r>
        <w:rPr>
          <w:rFonts w:ascii="Arial" w:hAnsi="Arial" w:cs="Arial"/>
          <w:color w:val="000000"/>
          <w:sz w:val="20"/>
          <w:szCs w:val="20"/>
        </w:rPr>
        <w:t> Komisyonlar kendilerine verilen konuları danışma organı olarak inceler ya da hazırladıkları konu ile ilgili bütün iş ve temasları a</w:t>
      </w:r>
      <w:r w:rsidR="00F12815">
        <w:rPr>
          <w:rFonts w:ascii="Arial" w:hAnsi="Arial" w:cs="Arial"/>
          <w:color w:val="000000"/>
          <w:sz w:val="20"/>
          <w:szCs w:val="20"/>
        </w:rPr>
        <w:t xml:space="preserve">ralarında paylaşarak federasyon ve dernekler </w:t>
      </w:r>
      <w:r>
        <w:rPr>
          <w:rFonts w:ascii="Arial" w:hAnsi="Arial" w:cs="Arial"/>
          <w:color w:val="000000"/>
          <w:sz w:val="20"/>
          <w:szCs w:val="20"/>
        </w:rPr>
        <w:t>adına yaparlar. Yönetim Kurulu kararları ve bilgisi d</w:t>
      </w:r>
      <w:r w:rsidR="00F12815">
        <w:rPr>
          <w:rFonts w:ascii="Arial" w:hAnsi="Arial" w:cs="Arial"/>
          <w:color w:val="000000"/>
          <w:sz w:val="20"/>
          <w:szCs w:val="20"/>
        </w:rPr>
        <w:t>oğrultusunda Federasyonu ve dernekleri</w:t>
      </w:r>
      <w:r>
        <w:rPr>
          <w:rFonts w:ascii="Arial" w:hAnsi="Arial" w:cs="Arial"/>
          <w:color w:val="000000"/>
          <w:sz w:val="20"/>
          <w:szCs w:val="20"/>
        </w:rPr>
        <w:t xml:space="preserve"> temsil ederler.</w:t>
      </w:r>
      <w:r w:rsidR="0013671D">
        <w:rPr>
          <w:rFonts w:ascii="Arial" w:hAnsi="Arial" w:cs="Arial"/>
          <w:color w:val="000000"/>
          <w:sz w:val="20"/>
          <w:szCs w:val="20"/>
        </w:rPr>
        <w:t xml:space="preserve"> </w:t>
      </w:r>
      <w:r w:rsidR="0013671D">
        <w:rPr>
          <w:rFonts w:ascii="Arial" w:hAnsi="Arial" w:cs="Arial"/>
          <w:color w:val="000000"/>
          <w:sz w:val="20"/>
          <w:szCs w:val="20"/>
        </w:rPr>
        <w:lastRenderedPageBreak/>
        <w:t>Çalışmalarını koordinasyon sağlayan yönetim kurulu üyesine</w:t>
      </w:r>
      <w:r>
        <w:rPr>
          <w:rFonts w:ascii="Arial" w:hAnsi="Arial" w:cs="Arial"/>
          <w:color w:val="000000"/>
          <w:sz w:val="20"/>
          <w:szCs w:val="20"/>
        </w:rPr>
        <w:t xml:space="preserve"> rapor halinde sunarlar.</w:t>
      </w:r>
      <w:r w:rsidR="0013671D">
        <w:rPr>
          <w:rFonts w:ascii="Arial" w:hAnsi="Arial" w:cs="Arial"/>
          <w:color w:val="000000"/>
          <w:sz w:val="20"/>
          <w:szCs w:val="20"/>
        </w:rPr>
        <w:t xml:space="preserve"> Sonuç raporları federasyon yönetim kuruluna iletilir. Komisyonun ön gördüğü kararlar ve öneriler değerlendirip bu doğrultuda yönetim kurulu kararı alınır.</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12</w:t>
      </w:r>
      <w:r>
        <w:rPr>
          <w:rFonts w:ascii="Arial" w:hAnsi="Arial" w:cs="Arial"/>
          <w:b/>
          <w:bCs/>
          <w:color w:val="000000"/>
          <w:sz w:val="20"/>
          <w:szCs w:val="20"/>
          <w:bdr w:val="none" w:sz="0" w:space="0" w:color="auto" w:frame="1"/>
        </w:rPr>
        <w:t>-</w:t>
      </w:r>
      <w:r>
        <w:rPr>
          <w:rFonts w:ascii="Arial" w:hAnsi="Arial" w:cs="Arial"/>
          <w:color w:val="000000"/>
          <w:sz w:val="20"/>
          <w:szCs w:val="20"/>
        </w:rPr>
        <w:t> Komisyon ilk toplantı günü, yeri</w:t>
      </w:r>
      <w:r w:rsidR="00F12815">
        <w:rPr>
          <w:rFonts w:ascii="Arial" w:hAnsi="Arial" w:cs="Arial"/>
          <w:color w:val="000000"/>
          <w:sz w:val="20"/>
          <w:szCs w:val="20"/>
        </w:rPr>
        <w:t xml:space="preserve"> ve konusu üyelere Federasyon</w:t>
      </w:r>
      <w:r>
        <w:rPr>
          <w:rFonts w:ascii="Arial" w:hAnsi="Arial" w:cs="Arial"/>
          <w:color w:val="000000"/>
          <w:sz w:val="20"/>
          <w:szCs w:val="20"/>
        </w:rPr>
        <w:t xml:space="preserve"> tarafından yazı ile bildirilir. Bunu izleyecek toplantıların gün ve saati en az</w:t>
      </w:r>
      <w:r w:rsidR="00F12815">
        <w:rPr>
          <w:rFonts w:ascii="Arial" w:hAnsi="Arial" w:cs="Arial"/>
          <w:color w:val="000000"/>
          <w:sz w:val="20"/>
          <w:szCs w:val="20"/>
        </w:rPr>
        <w:t xml:space="preserve"> 3</w:t>
      </w:r>
      <w:r>
        <w:rPr>
          <w:rFonts w:ascii="Arial" w:hAnsi="Arial" w:cs="Arial"/>
          <w:color w:val="000000"/>
          <w:sz w:val="20"/>
          <w:szCs w:val="20"/>
        </w:rPr>
        <w:t xml:space="preserve"> ayda bir kez</w:t>
      </w:r>
      <w:r w:rsidR="00F12815">
        <w:rPr>
          <w:rFonts w:ascii="Arial" w:hAnsi="Arial" w:cs="Arial"/>
          <w:color w:val="000000"/>
          <w:sz w:val="20"/>
          <w:szCs w:val="20"/>
        </w:rPr>
        <w:t xml:space="preserve"> olmak üzere federasyon yönetim kurulu </w:t>
      </w:r>
      <w:r>
        <w:rPr>
          <w:rFonts w:ascii="Arial" w:hAnsi="Arial" w:cs="Arial"/>
          <w:color w:val="000000"/>
          <w:sz w:val="20"/>
          <w:szCs w:val="20"/>
        </w:rPr>
        <w:t xml:space="preserve"> bilgisi dâhilinde komisyon tarafından belirlenir. Komisyon toplantıları verilen konunun bitimine ya da yapılacak bildirime kadar devam eder. İvedi dur</w:t>
      </w:r>
      <w:r w:rsidR="00F12815">
        <w:rPr>
          <w:rFonts w:ascii="Arial" w:hAnsi="Arial" w:cs="Arial"/>
          <w:color w:val="000000"/>
          <w:sz w:val="20"/>
          <w:szCs w:val="20"/>
        </w:rPr>
        <w:t>umlarda federasyon yönetim kurulu ve koordinatör yönetim kurulu</w:t>
      </w:r>
      <w:r>
        <w:rPr>
          <w:rFonts w:ascii="Arial" w:hAnsi="Arial" w:cs="Arial"/>
          <w:color w:val="000000"/>
          <w:sz w:val="20"/>
          <w:szCs w:val="20"/>
        </w:rPr>
        <w:t xml:space="preserve"> üyesi tarafından toplantı günü değiştirilebilir.</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13</w:t>
      </w:r>
      <w:r>
        <w:rPr>
          <w:rFonts w:ascii="Arial" w:hAnsi="Arial" w:cs="Arial"/>
          <w:b/>
          <w:bCs/>
          <w:color w:val="000000"/>
          <w:sz w:val="20"/>
          <w:szCs w:val="20"/>
          <w:bdr w:val="none" w:sz="0" w:space="0" w:color="auto" w:frame="1"/>
        </w:rPr>
        <w:t>-</w:t>
      </w:r>
      <w:r>
        <w:rPr>
          <w:rFonts w:ascii="Arial" w:hAnsi="Arial" w:cs="Arial"/>
          <w:color w:val="000000"/>
          <w:sz w:val="20"/>
          <w:szCs w:val="20"/>
        </w:rPr>
        <w:t> Gerektiğinde alt komisyonlar oluşturulabilir. Alt komisyonun çalışma biçimi ilgili</w:t>
      </w:r>
      <w:r w:rsidR="005C0F73">
        <w:rPr>
          <w:rFonts w:ascii="Arial" w:hAnsi="Arial" w:cs="Arial"/>
          <w:color w:val="000000"/>
          <w:sz w:val="20"/>
          <w:szCs w:val="20"/>
        </w:rPr>
        <w:t xml:space="preserve"> koordinatör yönetim kurulu ve ilgili</w:t>
      </w:r>
      <w:r>
        <w:rPr>
          <w:rFonts w:ascii="Arial" w:hAnsi="Arial" w:cs="Arial"/>
          <w:color w:val="000000"/>
          <w:sz w:val="20"/>
          <w:szCs w:val="20"/>
        </w:rPr>
        <w:t xml:space="preserve"> komisyon</w:t>
      </w:r>
      <w:r w:rsidR="005C0F73">
        <w:rPr>
          <w:rFonts w:ascii="Arial" w:hAnsi="Arial" w:cs="Arial"/>
          <w:color w:val="000000"/>
          <w:sz w:val="20"/>
          <w:szCs w:val="20"/>
        </w:rPr>
        <w:t xml:space="preserve"> üyeleri</w:t>
      </w:r>
      <w:r>
        <w:rPr>
          <w:rFonts w:ascii="Arial" w:hAnsi="Arial" w:cs="Arial"/>
          <w:color w:val="000000"/>
          <w:sz w:val="20"/>
          <w:szCs w:val="20"/>
        </w:rPr>
        <w:t xml:space="preserve"> tarafından belirlenir.</w:t>
      </w:r>
      <w:r w:rsidR="005C0F73">
        <w:rPr>
          <w:rFonts w:ascii="Arial" w:hAnsi="Arial" w:cs="Arial"/>
          <w:color w:val="000000"/>
          <w:sz w:val="20"/>
          <w:szCs w:val="20"/>
        </w:rPr>
        <w:t xml:space="preserve"> Gerekirse yönetim kurulu bilgisi dahilinde sadece alt komisyonda çalışmak üzere yetkin aile hekimleri dahil edilebilir.</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14</w:t>
      </w:r>
      <w:r>
        <w:rPr>
          <w:rFonts w:ascii="Arial" w:hAnsi="Arial" w:cs="Arial"/>
          <w:b/>
          <w:bCs/>
          <w:color w:val="000000"/>
          <w:sz w:val="20"/>
          <w:szCs w:val="20"/>
          <w:bdr w:val="none" w:sz="0" w:space="0" w:color="auto" w:frame="1"/>
        </w:rPr>
        <w:t>– </w:t>
      </w:r>
      <w:r>
        <w:rPr>
          <w:rFonts w:ascii="Arial" w:hAnsi="Arial" w:cs="Arial"/>
          <w:color w:val="000000"/>
          <w:sz w:val="20"/>
          <w:szCs w:val="20"/>
        </w:rPr>
        <w:t>Bildirims</w:t>
      </w:r>
      <w:r w:rsidR="0013671D">
        <w:rPr>
          <w:rFonts w:ascii="Arial" w:hAnsi="Arial" w:cs="Arial"/>
          <w:color w:val="000000"/>
          <w:sz w:val="20"/>
          <w:szCs w:val="20"/>
        </w:rPr>
        <w:t xml:space="preserve">iz olarak üst üste katılmayan üyenin durumu </w:t>
      </w:r>
      <w:r>
        <w:rPr>
          <w:rFonts w:ascii="Arial" w:hAnsi="Arial" w:cs="Arial"/>
          <w:color w:val="000000"/>
          <w:sz w:val="20"/>
          <w:szCs w:val="20"/>
        </w:rPr>
        <w:t>Komisyonun da bu konudaki kar</w:t>
      </w:r>
      <w:r w:rsidR="00F12815">
        <w:rPr>
          <w:rFonts w:ascii="Arial" w:hAnsi="Arial" w:cs="Arial"/>
          <w:color w:val="000000"/>
          <w:sz w:val="20"/>
          <w:szCs w:val="20"/>
        </w:rPr>
        <w:t xml:space="preserve">arı göz önüne alınarak Federasyon </w:t>
      </w:r>
      <w:r>
        <w:rPr>
          <w:rFonts w:ascii="Arial" w:hAnsi="Arial" w:cs="Arial"/>
          <w:color w:val="000000"/>
          <w:sz w:val="20"/>
          <w:szCs w:val="20"/>
        </w:rPr>
        <w:t>Yön</w:t>
      </w:r>
      <w:r w:rsidR="00F12815">
        <w:rPr>
          <w:rFonts w:ascii="Arial" w:hAnsi="Arial" w:cs="Arial"/>
          <w:color w:val="000000"/>
          <w:sz w:val="20"/>
          <w:szCs w:val="20"/>
        </w:rPr>
        <w:t>etim Kurulu tarafından değerlen</w:t>
      </w:r>
      <w:r>
        <w:rPr>
          <w:rFonts w:ascii="Arial" w:hAnsi="Arial" w:cs="Arial"/>
          <w:color w:val="000000"/>
          <w:sz w:val="20"/>
          <w:szCs w:val="20"/>
        </w:rPr>
        <w:t>dirilir.</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15</w:t>
      </w:r>
      <w:r>
        <w:rPr>
          <w:rFonts w:ascii="Arial" w:hAnsi="Arial" w:cs="Arial"/>
          <w:b/>
          <w:bCs/>
          <w:color w:val="000000"/>
          <w:sz w:val="20"/>
          <w:szCs w:val="20"/>
          <w:bdr w:val="none" w:sz="0" w:space="0" w:color="auto" w:frame="1"/>
        </w:rPr>
        <w:t>- </w:t>
      </w:r>
      <w:r>
        <w:rPr>
          <w:rFonts w:ascii="Arial" w:hAnsi="Arial" w:cs="Arial"/>
          <w:color w:val="000000"/>
          <w:sz w:val="20"/>
          <w:szCs w:val="20"/>
        </w:rPr>
        <w:t>Komisyon, katılımlarında yarar görüle</w:t>
      </w:r>
      <w:r w:rsidR="00F12815">
        <w:rPr>
          <w:rFonts w:ascii="Arial" w:hAnsi="Arial" w:cs="Arial"/>
          <w:color w:val="000000"/>
          <w:sz w:val="20"/>
          <w:szCs w:val="20"/>
        </w:rPr>
        <w:t>n üyelerin komisyona dahil edilmesi</w:t>
      </w:r>
      <w:r>
        <w:rPr>
          <w:rFonts w:ascii="Arial" w:hAnsi="Arial" w:cs="Arial"/>
          <w:color w:val="000000"/>
          <w:sz w:val="20"/>
          <w:szCs w:val="20"/>
        </w:rPr>
        <w:t xml:space="preserve"> için Yönetim Kurulu‘na öneride bulunabilir. </w:t>
      </w:r>
      <w:r>
        <w:rPr>
          <w:rFonts w:ascii="Arial" w:hAnsi="Arial" w:cs="Arial"/>
          <w:color w:val="000000"/>
          <w:sz w:val="20"/>
          <w:szCs w:val="20"/>
        </w:rPr>
        <w:br/>
        <w:t>Komisyonlar Yönetim Kuruluna karşı sorumludurlar. Komisyon</w:t>
      </w:r>
      <w:r w:rsidR="0013671D">
        <w:rPr>
          <w:rFonts w:ascii="Arial" w:hAnsi="Arial" w:cs="Arial"/>
          <w:color w:val="000000"/>
          <w:sz w:val="20"/>
          <w:szCs w:val="20"/>
        </w:rPr>
        <w:t xml:space="preserve"> çalışmaları koordinatör yönetim kurulu üyesi</w:t>
      </w:r>
      <w:r>
        <w:rPr>
          <w:rFonts w:ascii="Arial" w:hAnsi="Arial" w:cs="Arial"/>
          <w:color w:val="000000"/>
          <w:sz w:val="20"/>
          <w:szCs w:val="20"/>
        </w:rPr>
        <w:t xml:space="preserve"> tarafından koordine edilir.</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16</w:t>
      </w:r>
      <w:r>
        <w:rPr>
          <w:rFonts w:ascii="Arial" w:hAnsi="Arial" w:cs="Arial"/>
          <w:b/>
          <w:bCs/>
          <w:color w:val="000000"/>
          <w:sz w:val="20"/>
          <w:szCs w:val="20"/>
          <w:bdr w:val="none" w:sz="0" w:space="0" w:color="auto" w:frame="1"/>
        </w:rPr>
        <w:t>- </w:t>
      </w:r>
      <w:r w:rsidR="0013671D">
        <w:rPr>
          <w:rFonts w:ascii="Arial" w:hAnsi="Arial" w:cs="Arial"/>
          <w:color w:val="000000"/>
          <w:sz w:val="20"/>
          <w:szCs w:val="20"/>
        </w:rPr>
        <w:t>Komisyon genel sekreterinin</w:t>
      </w:r>
      <w:r>
        <w:rPr>
          <w:rFonts w:ascii="Arial" w:hAnsi="Arial" w:cs="Arial"/>
          <w:color w:val="000000"/>
          <w:sz w:val="20"/>
          <w:szCs w:val="20"/>
        </w:rPr>
        <w:t xml:space="preserve"> görevleri</w:t>
      </w:r>
      <w:r>
        <w:rPr>
          <w:rFonts w:ascii="Arial" w:hAnsi="Arial" w:cs="Arial"/>
          <w:color w:val="000000"/>
          <w:sz w:val="20"/>
          <w:szCs w:val="20"/>
        </w:rPr>
        <w:br/>
        <w:t>a) Komisyon defterine yazılmış ya da deftere yapıştırılmış tutanakların üyelere imzalattırılarak saklanmasının ve düzenli tutulmasının sağlanması,</w:t>
      </w:r>
      <w:r>
        <w:rPr>
          <w:rFonts w:ascii="Arial" w:hAnsi="Arial" w:cs="Arial"/>
          <w:color w:val="000000"/>
          <w:sz w:val="20"/>
          <w:szCs w:val="20"/>
        </w:rPr>
        <w:br/>
        <w:t>b) Komisyon tutanaklarının ve de</w:t>
      </w:r>
      <w:r w:rsidR="0013671D">
        <w:rPr>
          <w:rFonts w:ascii="Arial" w:hAnsi="Arial" w:cs="Arial"/>
          <w:color w:val="000000"/>
          <w:sz w:val="20"/>
          <w:szCs w:val="20"/>
        </w:rPr>
        <w:t>vam cetvellerinin koordinatöre</w:t>
      </w:r>
      <w:r>
        <w:rPr>
          <w:rFonts w:ascii="Arial" w:hAnsi="Arial" w:cs="Arial"/>
          <w:color w:val="000000"/>
          <w:sz w:val="20"/>
          <w:szCs w:val="20"/>
        </w:rPr>
        <w:t xml:space="preserve"> toplantı sonrasında verilmesi,</w:t>
      </w:r>
      <w:r>
        <w:rPr>
          <w:rFonts w:ascii="Arial" w:hAnsi="Arial" w:cs="Arial"/>
          <w:color w:val="000000"/>
          <w:sz w:val="20"/>
          <w:szCs w:val="20"/>
        </w:rPr>
        <w:br/>
        <w:t>c) Yönetim Kurulu kararını gerektiren hallerde</w:t>
      </w:r>
      <w:r w:rsidR="00CF0108">
        <w:rPr>
          <w:rFonts w:ascii="Arial" w:hAnsi="Arial" w:cs="Arial"/>
          <w:color w:val="000000"/>
          <w:sz w:val="20"/>
          <w:szCs w:val="20"/>
        </w:rPr>
        <w:t xml:space="preserve"> konunun koordi</w:t>
      </w:r>
      <w:r w:rsidR="0013671D">
        <w:rPr>
          <w:rFonts w:ascii="Arial" w:hAnsi="Arial" w:cs="Arial"/>
          <w:color w:val="000000"/>
          <w:sz w:val="20"/>
          <w:szCs w:val="20"/>
        </w:rPr>
        <w:t>natöre</w:t>
      </w:r>
      <w:r>
        <w:rPr>
          <w:rFonts w:ascii="Arial" w:hAnsi="Arial" w:cs="Arial"/>
          <w:color w:val="000000"/>
          <w:sz w:val="20"/>
          <w:szCs w:val="20"/>
        </w:rPr>
        <w:t xml:space="preserve"> iletilmes</w:t>
      </w:r>
      <w:r w:rsidR="00CF0108">
        <w:rPr>
          <w:rFonts w:ascii="Arial" w:hAnsi="Arial" w:cs="Arial"/>
          <w:color w:val="000000"/>
          <w:sz w:val="20"/>
          <w:szCs w:val="20"/>
        </w:rPr>
        <w:t>i</w:t>
      </w:r>
      <w:r w:rsidR="00CF0108">
        <w:rPr>
          <w:rFonts w:ascii="Arial" w:hAnsi="Arial" w:cs="Arial"/>
          <w:color w:val="000000"/>
          <w:sz w:val="20"/>
          <w:szCs w:val="20"/>
        </w:rPr>
        <w:br/>
        <w:t>d</w:t>
      </w:r>
      <w:r>
        <w:rPr>
          <w:rFonts w:ascii="Arial" w:hAnsi="Arial" w:cs="Arial"/>
          <w:color w:val="000000"/>
          <w:sz w:val="20"/>
          <w:szCs w:val="20"/>
        </w:rPr>
        <w:t>) Komisyon toplan</w:t>
      </w:r>
      <w:r w:rsidR="00CF0108">
        <w:rPr>
          <w:rFonts w:ascii="Arial" w:hAnsi="Arial" w:cs="Arial"/>
          <w:color w:val="000000"/>
          <w:sz w:val="20"/>
          <w:szCs w:val="20"/>
        </w:rPr>
        <w:t>tısına üyelerin çağırılması</w:t>
      </w:r>
      <w:r w:rsidR="00CF0108">
        <w:rPr>
          <w:rFonts w:ascii="Arial" w:hAnsi="Arial" w:cs="Arial"/>
          <w:color w:val="000000"/>
          <w:sz w:val="20"/>
          <w:szCs w:val="20"/>
        </w:rPr>
        <w:br/>
        <w:t>e</w:t>
      </w:r>
      <w:r>
        <w:rPr>
          <w:rFonts w:ascii="Arial" w:hAnsi="Arial" w:cs="Arial"/>
          <w:color w:val="000000"/>
          <w:sz w:val="20"/>
          <w:szCs w:val="20"/>
        </w:rPr>
        <w:t>) Toplantı günlerinin, diğer komisyonların çalışmalarını aksatmayacak şekilde tespiti ve komisyon üyelerine bildirilmesi, gündem, bilgi ve belgelerin komisyon üyele</w:t>
      </w:r>
      <w:r w:rsidR="00CF0108">
        <w:rPr>
          <w:rFonts w:ascii="Arial" w:hAnsi="Arial" w:cs="Arial"/>
          <w:color w:val="000000"/>
          <w:sz w:val="20"/>
          <w:szCs w:val="20"/>
        </w:rPr>
        <w:t>rine iletilmesinin sağlanması,</w:t>
      </w:r>
      <w:r w:rsidR="00CF0108">
        <w:rPr>
          <w:rFonts w:ascii="Arial" w:hAnsi="Arial" w:cs="Arial"/>
          <w:color w:val="000000"/>
          <w:sz w:val="20"/>
          <w:szCs w:val="20"/>
        </w:rPr>
        <w:br/>
        <w:t>f</w:t>
      </w:r>
      <w:r>
        <w:rPr>
          <w:rFonts w:ascii="Arial" w:hAnsi="Arial" w:cs="Arial"/>
          <w:color w:val="000000"/>
          <w:sz w:val="20"/>
          <w:szCs w:val="20"/>
        </w:rPr>
        <w:t>) Komisyonun önceden belirlenen günd</w:t>
      </w:r>
      <w:r w:rsidR="00CF0108">
        <w:rPr>
          <w:rFonts w:ascii="Arial" w:hAnsi="Arial" w:cs="Arial"/>
          <w:color w:val="000000"/>
          <w:sz w:val="20"/>
          <w:szCs w:val="20"/>
        </w:rPr>
        <w:t>e toplanamaması halinde koordinatör</w:t>
      </w:r>
      <w:r>
        <w:rPr>
          <w:rFonts w:ascii="Arial" w:hAnsi="Arial" w:cs="Arial"/>
          <w:color w:val="000000"/>
          <w:sz w:val="20"/>
          <w:szCs w:val="20"/>
        </w:rPr>
        <w:t xml:space="preserve"> ile iletişim kurularak toplantı</w:t>
      </w:r>
      <w:r w:rsidR="00CF0108">
        <w:rPr>
          <w:rFonts w:ascii="Arial" w:hAnsi="Arial" w:cs="Arial"/>
          <w:color w:val="000000"/>
          <w:sz w:val="20"/>
          <w:szCs w:val="20"/>
        </w:rPr>
        <w:t xml:space="preserve"> için uygun günün belirlenmesi</w:t>
      </w:r>
      <w:r w:rsidR="00CF0108">
        <w:rPr>
          <w:rFonts w:ascii="Arial" w:hAnsi="Arial" w:cs="Arial"/>
          <w:color w:val="000000"/>
          <w:sz w:val="20"/>
          <w:szCs w:val="20"/>
        </w:rPr>
        <w:br/>
        <w:t>g) Komisyon sözcülüğü</w:t>
      </w:r>
      <w:r w:rsidR="00CF0108">
        <w:rPr>
          <w:rFonts w:ascii="Arial" w:hAnsi="Arial" w:cs="Arial"/>
          <w:color w:val="000000"/>
          <w:sz w:val="20"/>
          <w:szCs w:val="20"/>
        </w:rPr>
        <w:br/>
        <w:t>h) Her 3</w:t>
      </w:r>
      <w:r>
        <w:rPr>
          <w:rFonts w:ascii="Arial" w:hAnsi="Arial" w:cs="Arial"/>
          <w:color w:val="000000"/>
          <w:sz w:val="20"/>
          <w:szCs w:val="20"/>
        </w:rPr>
        <w:t xml:space="preserve"> aylık dönemlerde Komisyon Çalışma Rapor taslağının hazırlanarak Komisyona sunulması</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17</w:t>
      </w:r>
      <w:r>
        <w:rPr>
          <w:rFonts w:ascii="Arial" w:hAnsi="Arial" w:cs="Arial"/>
          <w:b/>
          <w:bCs/>
          <w:color w:val="000000"/>
          <w:sz w:val="20"/>
          <w:szCs w:val="20"/>
          <w:bdr w:val="none" w:sz="0" w:space="0" w:color="auto" w:frame="1"/>
        </w:rPr>
        <w:t>–</w:t>
      </w:r>
      <w:r>
        <w:rPr>
          <w:rFonts w:ascii="Arial" w:hAnsi="Arial" w:cs="Arial"/>
          <w:color w:val="000000"/>
          <w:sz w:val="20"/>
          <w:szCs w:val="20"/>
        </w:rPr>
        <w:t> Toplantı Tutanaklarında aşağıdaki bilgiler yer alır:</w:t>
      </w:r>
      <w:r>
        <w:rPr>
          <w:rFonts w:ascii="Arial" w:hAnsi="Arial" w:cs="Arial"/>
          <w:color w:val="000000"/>
          <w:sz w:val="20"/>
          <w:szCs w:val="20"/>
        </w:rPr>
        <w:br/>
        <w:t>a) Komisyon adı,</w:t>
      </w:r>
      <w:r>
        <w:rPr>
          <w:rFonts w:ascii="Arial" w:hAnsi="Arial" w:cs="Arial"/>
          <w:color w:val="000000"/>
          <w:sz w:val="20"/>
          <w:szCs w:val="20"/>
        </w:rPr>
        <w:br/>
        <w:t>b) Toplantı sıra numarası,</w:t>
      </w:r>
      <w:r>
        <w:rPr>
          <w:rFonts w:ascii="Arial" w:hAnsi="Arial" w:cs="Arial"/>
          <w:color w:val="000000"/>
          <w:sz w:val="20"/>
          <w:szCs w:val="20"/>
        </w:rPr>
        <w:br/>
        <w:t>c) Toplantı tarihi (günü, saati)</w:t>
      </w:r>
      <w:r>
        <w:rPr>
          <w:rFonts w:ascii="Arial" w:hAnsi="Arial" w:cs="Arial"/>
          <w:color w:val="000000"/>
          <w:sz w:val="20"/>
          <w:szCs w:val="20"/>
        </w:rPr>
        <w:br/>
        <w:t>d) Toplantıya katılanlar,</w:t>
      </w:r>
      <w:r>
        <w:rPr>
          <w:rFonts w:ascii="Arial" w:hAnsi="Arial" w:cs="Arial"/>
          <w:color w:val="000000"/>
          <w:sz w:val="20"/>
          <w:szCs w:val="20"/>
        </w:rPr>
        <w:br/>
        <w:t>e) Mazereti nedeniyle katılamayanlar,</w:t>
      </w:r>
      <w:r>
        <w:rPr>
          <w:rFonts w:ascii="Arial" w:hAnsi="Arial" w:cs="Arial"/>
          <w:color w:val="000000"/>
          <w:sz w:val="20"/>
          <w:szCs w:val="20"/>
        </w:rPr>
        <w:br/>
        <w:t>f) Konuların sıra numarası, </w:t>
      </w:r>
      <w:r>
        <w:rPr>
          <w:rFonts w:ascii="Arial" w:hAnsi="Arial" w:cs="Arial"/>
          <w:color w:val="000000"/>
          <w:sz w:val="20"/>
          <w:szCs w:val="20"/>
        </w:rPr>
        <w:br/>
        <w:t>g) Görüşülen konu hakkında sıra numarası izleyen kararlar,</w:t>
      </w:r>
      <w:r>
        <w:rPr>
          <w:rFonts w:ascii="Arial" w:hAnsi="Arial" w:cs="Arial"/>
          <w:color w:val="000000"/>
          <w:sz w:val="20"/>
          <w:szCs w:val="20"/>
        </w:rPr>
        <w:br/>
        <w:t>h) Toplantıda bulunanların isim ve imzaları (Ba</w:t>
      </w:r>
      <w:r w:rsidR="00CF0108">
        <w:rPr>
          <w:rFonts w:ascii="Arial" w:hAnsi="Arial" w:cs="Arial"/>
          <w:color w:val="000000"/>
          <w:sz w:val="20"/>
          <w:szCs w:val="20"/>
        </w:rPr>
        <w:t>şkan, Başkan Yardımcısı, raport</w:t>
      </w:r>
      <w:r>
        <w:rPr>
          <w:rFonts w:ascii="Arial" w:hAnsi="Arial" w:cs="Arial"/>
          <w:color w:val="000000"/>
          <w:sz w:val="20"/>
          <w:szCs w:val="20"/>
        </w:rPr>
        <w:t>ör, üyeler),</w:t>
      </w:r>
      <w:r>
        <w:rPr>
          <w:rFonts w:ascii="Arial" w:hAnsi="Arial" w:cs="Arial"/>
          <w:color w:val="000000"/>
          <w:sz w:val="20"/>
          <w:szCs w:val="20"/>
        </w:rPr>
        <w:br/>
        <w:t>i) Gelecek toplantının gündemi.</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18</w:t>
      </w:r>
      <w:r>
        <w:rPr>
          <w:rFonts w:ascii="Arial" w:hAnsi="Arial" w:cs="Arial"/>
          <w:b/>
          <w:bCs/>
          <w:color w:val="000000"/>
          <w:sz w:val="20"/>
          <w:szCs w:val="20"/>
          <w:bdr w:val="none" w:sz="0" w:space="0" w:color="auto" w:frame="1"/>
        </w:rPr>
        <w:t>- </w:t>
      </w:r>
      <w:r>
        <w:rPr>
          <w:rFonts w:ascii="Arial" w:hAnsi="Arial" w:cs="Arial"/>
          <w:color w:val="000000"/>
          <w:sz w:val="20"/>
          <w:szCs w:val="20"/>
        </w:rPr>
        <w:t xml:space="preserve">Komisyon çalışmaları; komisyonun kuruluş amacı, hedefleri, komisyona verilen somut görevler ve konular göz önüne alınarak </w:t>
      </w:r>
      <w:r w:rsidR="00CF0108">
        <w:rPr>
          <w:rFonts w:ascii="Arial" w:hAnsi="Arial" w:cs="Arial"/>
          <w:color w:val="000000"/>
          <w:sz w:val="20"/>
          <w:szCs w:val="20"/>
        </w:rPr>
        <w:t xml:space="preserve">federasyon Yönetim Kurulu adına Koordinatör yönetim kurulu üyesi tarafından </w:t>
      </w:r>
      <w:r>
        <w:rPr>
          <w:rFonts w:ascii="Arial" w:hAnsi="Arial" w:cs="Arial"/>
          <w:color w:val="000000"/>
          <w:sz w:val="20"/>
          <w:szCs w:val="20"/>
        </w:rPr>
        <w:t>Komisyon Karar Defterleri üzerinden izlenir. </w:t>
      </w:r>
      <w:r>
        <w:rPr>
          <w:rFonts w:ascii="Arial" w:hAnsi="Arial" w:cs="Arial"/>
          <w:color w:val="000000"/>
          <w:sz w:val="20"/>
          <w:szCs w:val="20"/>
        </w:rPr>
        <w:br/>
      </w:r>
      <w:r>
        <w:rPr>
          <w:rFonts w:ascii="Arial" w:hAnsi="Arial" w:cs="Arial"/>
          <w:color w:val="000000"/>
          <w:sz w:val="20"/>
          <w:szCs w:val="20"/>
        </w:rPr>
        <w:br/>
      </w:r>
      <w:r w:rsidR="00CF0108">
        <w:rPr>
          <w:rFonts w:ascii="Arial" w:hAnsi="Arial" w:cs="Arial"/>
          <w:b/>
          <w:bCs/>
          <w:color w:val="000000"/>
          <w:sz w:val="20"/>
          <w:szCs w:val="20"/>
          <w:bdr w:val="none" w:sz="0" w:space="0" w:color="auto" w:frame="1"/>
        </w:rPr>
        <w:t>Madde 19</w:t>
      </w:r>
      <w:r>
        <w:rPr>
          <w:rFonts w:ascii="Arial" w:hAnsi="Arial" w:cs="Arial"/>
          <w:b/>
          <w:bCs/>
          <w:color w:val="000000"/>
          <w:sz w:val="20"/>
          <w:szCs w:val="20"/>
          <w:bdr w:val="none" w:sz="0" w:space="0" w:color="auto" w:frame="1"/>
        </w:rPr>
        <w:t>- </w:t>
      </w:r>
      <w:r>
        <w:rPr>
          <w:rFonts w:ascii="Arial" w:hAnsi="Arial" w:cs="Arial"/>
          <w:color w:val="000000"/>
          <w:sz w:val="20"/>
          <w:szCs w:val="20"/>
        </w:rPr>
        <w:t>Komisyon çalış</w:t>
      </w:r>
      <w:r w:rsidR="00CF0108">
        <w:rPr>
          <w:rFonts w:ascii="Arial" w:hAnsi="Arial" w:cs="Arial"/>
          <w:color w:val="000000"/>
          <w:sz w:val="20"/>
          <w:szCs w:val="20"/>
        </w:rPr>
        <w:t>maları için yapılan giderler federasyon</w:t>
      </w:r>
      <w:r>
        <w:rPr>
          <w:rFonts w:ascii="Arial" w:hAnsi="Arial" w:cs="Arial"/>
          <w:color w:val="000000"/>
          <w:sz w:val="20"/>
          <w:szCs w:val="20"/>
        </w:rPr>
        <w:t xml:space="preserve"> bütçesinden karşılanır.</w:t>
      </w:r>
      <w:r>
        <w:rPr>
          <w:rFonts w:ascii="Arial" w:hAnsi="Arial" w:cs="Arial"/>
          <w:color w:val="000000"/>
          <w:sz w:val="20"/>
          <w:szCs w:val="20"/>
        </w:rPr>
        <w:br/>
      </w:r>
      <w:r>
        <w:rPr>
          <w:rFonts w:ascii="Arial" w:hAnsi="Arial" w:cs="Arial"/>
          <w:color w:val="000000"/>
          <w:sz w:val="20"/>
          <w:szCs w:val="20"/>
        </w:rPr>
        <w:br/>
      </w:r>
      <w:r w:rsidRPr="00CF0108">
        <w:rPr>
          <w:rFonts w:ascii="Arial" w:hAnsi="Arial" w:cs="Arial"/>
          <w:b/>
          <w:color w:val="000000"/>
          <w:sz w:val="20"/>
          <w:szCs w:val="20"/>
        </w:rPr>
        <w:t>Yürürlük</w:t>
      </w:r>
      <w:r w:rsidRPr="00CF0108">
        <w:rPr>
          <w:rFonts w:ascii="Arial" w:hAnsi="Arial" w:cs="Arial"/>
          <w:b/>
          <w:color w:val="000000"/>
          <w:sz w:val="20"/>
          <w:szCs w:val="20"/>
        </w:rPr>
        <w:br/>
      </w:r>
      <w:r w:rsidR="00CF0108">
        <w:rPr>
          <w:rFonts w:ascii="Arial" w:hAnsi="Arial" w:cs="Arial"/>
          <w:b/>
          <w:bCs/>
          <w:color w:val="000000"/>
          <w:sz w:val="20"/>
          <w:szCs w:val="20"/>
          <w:bdr w:val="none" w:sz="0" w:space="0" w:color="auto" w:frame="1"/>
        </w:rPr>
        <w:br/>
        <w:t>Madde 20</w:t>
      </w:r>
      <w:r>
        <w:rPr>
          <w:rFonts w:ascii="Arial" w:hAnsi="Arial" w:cs="Arial"/>
          <w:b/>
          <w:bCs/>
          <w:color w:val="000000"/>
          <w:sz w:val="20"/>
          <w:szCs w:val="20"/>
          <w:bdr w:val="none" w:sz="0" w:space="0" w:color="auto" w:frame="1"/>
        </w:rPr>
        <w:t>- </w:t>
      </w:r>
      <w:r w:rsidR="00CF0108">
        <w:rPr>
          <w:rFonts w:ascii="Arial" w:hAnsi="Arial" w:cs="Arial"/>
          <w:color w:val="000000"/>
          <w:sz w:val="20"/>
          <w:szCs w:val="20"/>
        </w:rPr>
        <w:t xml:space="preserve"> Bu yönerge, Ahef’in resmi web sitesi olan www.ahef.org.tr adresinde yayınlanması itibariyle </w:t>
      </w:r>
      <w:r>
        <w:rPr>
          <w:rFonts w:ascii="Arial" w:hAnsi="Arial" w:cs="Arial"/>
          <w:color w:val="000000"/>
          <w:sz w:val="20"/>
          <w:szCs w:val="20"/>
        </w:rPr>
        <w:br/>
      </w:r>
      <w:r w:rsidR="00CF0108">
        <w:rPr>
          <w:rFonts w:ascii="Arial" w:hAnsi="Arial" w:cs="Arial"/>
          <w:color w:val="000000"/>
          <w:sz w:val="20"/>
          <w:szCs w:val="20"/>
        </w:rPr>
        <w:t>yürürlüğe girecektir.</w:t>
      </w:r>
    </w:p>
    <w:p w:rsidR="00CF0108" w:rsidRDefault="00CF0108" w:rsidP="007C6770">
      <w:pPr>
        <w:pStyle w:val="NormalWeb"/>
        <w:shd w:val="clear" w:color="auto" w:fill="FFFFFF"/>
        <w:spacing w:before="0" w:beforeAutospacing="0" w:after="0" w:afterAutospacing="0"/>
        <w:textAlignment w:val="baseline"/>
        <w:rPr>
          <w:rFonts w:ascii="Arial" w:hAnsi="Arial" w:cs="Arial"/>
          <w:color w:val="000000"/>
          <w:sz w:val="20"/>
          <w:szCs w:val="20"/>
        </w:rPr>
      </w:pPr>
    </w:p>
    <w:p w:rsidR="007C6770" w:rsidRDefault="00CF0108" w:rsidP="007C6770">
      <w:pPr>
        <w:pStyle w:val="NormalWeb"/>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bdr w:val="none" w:sz="0" w:space="0" w:color="auto" w:frame="1"/>
        </w:rPr>
        <w:lastRenderedPageBreak/>
        <w:t>Yürütme</w:t>
      </w:r>
      <w:r>
        <w:rPr>
          <w:rFonts w:ascii="Arial" w:hAnsi="Arial" w:cs="Arial"/>
          <w:b/>
          <w:bCs/>
          <w:color w:val="000000"/>
          <w:sz w:val="20"/>
          <w:szCs w:val="20"/>
          <w:bdr w:val="none" w:sz="0" w:space="0" w:color="auto" w:frame="1"/>
        </w:rPr>
        <w:br/>
        <w:t>Madde 21</w:t>
      </w:r>
      <w:r w:rsidR="007C6770">
        <w:rPr>
          <w:rFonts w:ascii="Arial" w:hAnsi="Arial" w:cs="Arial"/>
          <w:b/>
          <w:bCs/>
          <w:color w:val="000000"/>
          <w:sz w:val="20"/>
          <w:szCs w:val="20"/>
          <w:bdr w:val="none" w:sz="0" w:space="0" w:color="auto" w:frame="1"/>
        </w:rPr>
        <w:t>- </w:t>
      </w:r>
      <w:r w:rsidR="007C6770">
        <w:rPr>
          <w:rFonts w:ascii="Arial" w:hAnsi="Arial" w:cs="Arial"/>
          <w:color w:val="000000"/>
          <w:sz w:val="20"/>
          <w:szCs w:val="20"/>
        </w:rPr>
        <w:t xml:space="preserve">Bu yönerge hükümlerini </w:t>
      </w:r>
      <w:r>
        <w:rPr>
          <w:rFonts w:ascii="Arial" w:hAnsi="Arial" w:cs="Arial"/>
          <w:color w:val="000000"/>
          <w:sz w:val="20"/>
          <w:szCs w:val="20"/>
        </w:rPr>
        <w:t>Aile Hekimleri Dernekleri Federasyonu Yönetim kurulu tarafından yürütülür.</w:t>
      </w:r>
    </w:p>
    <w:p w:rsidR="00864D64" w:rsidRDefault="00864D64"/>
    <w:sectPr w:rsidR="00864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73" w:rsidRDefault="00145073" w:rsidP="007C6770">
      <w:pPr>
        <w:spacing w:after="0" w:line="240" w:lineRule="auto"/>
      </w:pPr>
      <w:r>
        <w:separator/>
      </w:r>
    </w:p>
  </w:endnote>
  <w:endnote w:type="continuationSeparator" w:id="0">
    <w:p w:rsidR="00145073" w:rsidRDefault="00145073" w:rsidP="007C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73" w:rsidRDefault="00145073" w:rsidP="007C6770">
      <w:pPr>
        <w:spacing w:after="0" w:line="240" w:lineRule="auto"/>
      </w:pPr>
      <w:r>
        <w:separator/>
      </w:r>
    </w:p>
  </w:footnote>
  <w:footnote w:type="continuationSeparator" w:id="0">
    <w:p w:rsidR="00145073" w:rsidRDefault="00145073" w:rsidP="007C6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1B"/>
    <w:rsid w:val="0013671D"/>
    <w:rsid w:val="00145073"/>
    <w:rsid w:val="00182828"/>
    <w:rsid w:val="00323B1C"/>
    <w:rsid w:val="003C0E7A"/>
    <w:rsid w:val="005C0F73"/>
    <w:rsid w:val="006A061B"/>
    <w:rsid w:val="007C6770"/>
    <w:rsid w:val="00864D64"/>
    <w:rsid w:val="00CF0108"/>
    <w:rsid w:val="00F12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91F1-EB7E-4808-BEFA-62B58724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67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67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770"/>
  </w:style>
  <w:style w:type="paragraph" w:styleId="AltBilgi">
    <w:name w:val="footer"/>
    <w:basedOn w:val="Normal"/>
    <w:link w:val="AltBilgiChar"/>
    <w:uiPriority w:val="99"/>
    <w:unhideWhenUsed/>
    <w:rsid w:val="007C67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770"/>
  </w:style>
  <w:style w:type="character" w:styleId="Kpr">
    <w:name w:val="Hyperlink"/>
    <w:basedOn w:val="VarsaylanParagrafYazTipi"/>
    <w:uiPriority w:val="99"/>
    <w:unhideWhenUsed/>
    <w:rsid w:val="007C6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hef@ahef.org.tr"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eaculhadildok@gmail.com</cp:lastModifiedBy>
  <cp:revision>2</cp:revision>
  <dcterms:created xsi:type="dcterms:W3CDTF">2019-03-01T06:31:00Z</dcterms:created>
  <dcterms:modified xsi:type="dcterms:W3CDTF">2019-03-01T06:31:00Z</dcterms:modified>
</cp:coreProperties>
</file>