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98" w:rsidRPr="00BC2116" w:rsidRDefault="002E2098" w:rsidP="002E2098">
      <w:pPr>
        <w:spacing w:after="0" w:line="180" w:lineRule="atLeas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C2116">
        <w:rPr>
          <w:rFonts w:ascii="Times New Roman" w:hAnsi="Times New Roman"/>
          <w:sz w:val="24"/>
          <w:szCs w:val="24"/>
        </w:rPr>
        <w:t>Sayı:</w:t>
      </w:r>
      <w:r w:rsidRPr="00BC211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2015-….</w:t>
      </w:r>
      <w:r w:rsidRPr="00BC2116">
        <w:rPr>
          <w:rFonts w:ascii="Times New Roman" w:hAnsi="Times New Roman"/>
          <w:sz w:val="24"/>
          <w:szCs w:val="24"/>
        </w:rPr>
        <w:tab/>
      </w:r>
      <w:r w:rsidRPr="00BC2116">
        <w:rPr>
          <w:rFonts w:ascii="Times New Roman" w:hAnsi="Times New Roman"/>
          <w:sz w:val="24"/>
          <w:szCs w:val="24"/>
        </w:rPr>
        <w:tab/>
      </w:r>
      <w:r w:rsidRPr="00BC2116">
        <w:rPr>
          <w:rFonts w:ascii="Times New Roman" w:hAnsi="Times New Roman"/>
          <w:sz w:val="24"/>
          <w:szCs w:val="24"/>
        </w:rPr>
        <w:tab/>
      </w:r>
      <w:r w:rsidRPr="00BC2116">
        <w:rPr>
          <w:rFonts w:ascii="Times New Roman" w:hAnsi="Times New Roman"/>
          <w:sz w:val="24"/>
          <w:szCs w:val="24"/>
        </w:rPr>
        <w:tab/>
      </w:r>
      <w:r w:rsidRPr="00BC2116">
        <w:rPr>
          <w:rFonts w:ascii="Times New Roman" w:hAnsi="Times New Roman"/>
          <w:sz w:val="24"/>
          <w:szCs w:val="24"/>
        </w:rPr>
        <w:tab/>
      </w:r>
      <w:r w:rsidRPr="00BC2116">
        <w:rPr>
          <w:rFonts w:ascii="Times New Roman" w:hAnsi="Times New Roman"/>
          <w:sz w:val="24"/>
          <w:szCs w:val="24"/>
        </w:rPr>
        <w:tab/>
      </w:r>
      <w:r w:rsidRPr="00BC2116">
        <w:rPr>
          <w:rFonts w:ascii="Times New Roman" w:hAnsi="Times New Roman"/>
          <w:sz w:val="24"/>
          <w:szCs w:val="24"/>
        </w:rPr>
        <w:tab/>
      </w:r>
      <w:r w:rsidRPr="00BC2116">
        <w:rPr>
          <w:rFonts w:ascii="Times New Roman" w:hAnsi="Times New Roman"/>
          <w:sz w:val="24"/>
          <w:szCs w:val="24"/>
        </w:rPr>
        <w:tab/>
      </w:r>
      <w:r w:rsidRPr="00BC211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…..</w:t>
      </w:r>
      <w:r w:rsidRPr="00BC2116">
        <w:rPr>
          <w:rFonts w:ascii="Times New Roman" w:hAnsi="Times New Roman"/>
          <w:sz w:val="24"/>
          <w:szCs w:val="24"/>
        </w:rPr>
        <w:t>/2015</w:t>
      </w:r>
    </w:p>
    <w:p w:rsidR="002E2098" w:rsidRPr="00BC2116" w:rsidRDefault="002E2098" w:rsidP="002E2098">
      <w:pPr>
        <w:spacing w:after="0" w:line="180" w:lineRule="atLeast"/>
        <w:rPr>
          <w:rFonts w:ascii="Times New Roman" w:hAnsi="Times New Roman" w:cs="Times New Roman"/>
          <w:sz w:val="24"/>
          <w:szCs w:val="24"/>
        </w:rPr>
      </w:pPr>
      <w:r w:rsidRPr="00BC2116">
        <w:rPr>
          <w:rFonts w:ascii="Times New Roman" w:hAnsi="Times New Roman"/>
          <w:sz w:val="24"/>
          <w:szCs w:val="24"/>
        </w:rPr>
        <w:t xml:space="preserve">Konu:  </w:t>
      </w: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Disiplin İşleri Şube Müdürlüğü yetkisi hk.</w:t>
      </w:r>
    </w:p>
    <w:p w:rsidR="002E2098" w:rsidRPr="00BC2116" w:rsidRDefault="002E2098" w:rsidP="002E2098">
      <w:pPr>
        <w:spacing w:after="0" w:line="180" w:lineRule="atLeast"/>
        <w:rPr>
          <w:rFonts w:ascii="Times New Roman" w:hAnsi="Times New Roman"/>
          <w:sz w:val="24"/>
          <w:szCs w:val="24"/>
        </w:rPr>
      </w:pPr>
    </w:p>
    <w:p w:rsidR="002E2098" w:rsidRDefault="002E2098" w:rsidP="002E2098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2E2098" w:rsidRPr="00C53874" w:rsidRDefault="002E2098" w:rsidP="002E2098">
      <w:pPr>
        <w:shd w:val="clear" w:color="auto" w:fill="FFFFFF"/>
        <w:spacing w:before="120" w:after="12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……. </w:t>
      </w:r>
      <w:r w:rsidR="00746F3C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TOPLUM SAĞLIĞI MERKEZİNE</w:t>
      </w: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br/>
      </w:r>
      <w:r w:rsidRPr="00C53874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(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Halk Sağlığı Müdürlüğü’ne </w:t>
      </w:r>
      <w:r w:rsidRPr="00C53874">
        <w:rPr>
          <w:rFonts w:ascii="Times New Roman" w:eastAsiaTheme="minorHAnsi" w:hAnsi="Times New Roman"/>
          <w:sz w:val="24"/>
          <w:szCs w:val="24"/>
        </w:rPr>
        <w:t xml:space="preserve"> </w:t>
      </w:r>
      <w:r w:rsidRPr="00C53874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iletilmek üzere)</w:t>
      </w:r>
    </w:p>
    <w:p w:rsidR="002E2098" w:rsidRDefault="002E2098" w:rsidP="002E2098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</w:p>
    <w:p w:rsidR="002E2098" w:rsidRDefault="002E2098" w:rsidP="002E2098">
      <w:pPr>
        <w:shd w:val="clear" w:color="auto" w:fill="FFFFFF"/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İlgi: a. ……. tarih ve …… sayılı yazınız</w:t>
      </w: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br/>
        <w:t xml:space="preserve">        b. ….. </w:t>
      </w:r>
      <w:r w:rsidR="00746F3C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...</w:t>
      </w: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tarih ve  …. sayılı yazınız</w:t>
      </w:r>
    </w:p>
    <w:p w:rsidR="002E2098" w:rsidRDefault="002E2098" w:rsidP="002E2098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</w:p>
    <w:p w:rsidR="002E2098" w:rsidRDefault="002E2098" w:rsidP="002E2098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İlgi tarih …. tarih ve sayılı yazınız Aile Hekimliği ve Toplum Sağlığı Hizmetleri Şubesi tarafından Destek Hizmetleri Şubesi </w:t>
      </w:r>
      <w:r w:rsidRPr="00746F3C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Disiplin Birimine</w:t>
      </w: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hakkımda disiplin işlemi başlatılması için bildirimde bulunulmuş olup, Disiplin Biriminin ilgi …. tarih ve sayılı yazısı ile …… hekimi Dr. ….. Valilik Makamının … tarih ve … sayılı Olur yazısı gönderilerek Disiplin Soruşturması hazırlamak üzere görevlendirmesi tebliğ edilmiştir.</w:t>
      </w:r>
    </w:p>
    <w:p w:rsidR="002E2098" w:rsidRDefault="002E2098" w:rsidP="002E2098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THSK Taşra Teşkilatı Hizmet Birimlerinin Görevleri, Çalışma Usul ve Esasları ile Kadro Standartları Hakkında Yönerge’</w:t>
      </w:r>
      <w:r w:rsidR="00746F3C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nin Taşra Teşkilatı Hizmet Birimleri ve Görevleri başlıklı üçüncü bölümü, Halk Sağlığı Müdürlüğü başlıklı 7. Maddesinin 3. Fıkrası (o) bendinde Disiplin İşleri Şube Müdürlüğünün görevleri aşağıdaki şekilde tarif edilmiştir;</w:t>
      </w:r>
    </w:p>
    <w:p w:rsidR="002E2098" w:rsidRPr="00500699" w:rsidRDefault="002E2098" w:rsidP="002E2098">
      <w:pPr>
        <w:shd w:val="clear" w:color="auto" w:fill="FFFFFF"/>
        <w:spacing w:before="120" w:after="12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0699">
        <w:rPr>
          <w:rFonts w:ascii="Times New Roman" w:hAnsi="Times New Roman" w:cs="Times New Roman"/>
          <w:i/>
          <w:sz w:val="24"/>
          <w:szCs w:val="24"/>
        </w:rPr>
        <w:t>1)</w:t>
      </w:r>
      <w:r w:rsidRPr="00500699">
        <w:rPr>
          <w:rFonts w:ascii="Times New Roman" w:hAnsi="Times New Roman" w:cs="Times New Roman"/>
          <w:b/>
          <w:i/>
          <w:sz w:val="24"/>
          <w:szCs w:val="24"/>
        </w:rPr>
        <w:t xml:space="preserve">Aile hekimliği uygulaması kapsamında bulunan personel </w:t>
      </w:r>
      <w:r w:rsidRPr="00746F3C">
        <w:rPr>
          <w:rFonts w:ascii="Times New Roman" w:hAnsi="Times New Roman" w:cs="Times New Roman"/>
          <w:b/>
          <w:i/>
          <w:sz w:val="24"/>
          <w:szCs w:val="24"/>
        </w:rPr>
        <w:t>hariç</w:t>
      </w:r>
      <w:r w:rsidRPr="00746F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00699">
        <w:rPr>
          <w:rFonts w:ascii="Times New Roman" w:hAnsi="Times New Roman" w:cs="Times New Roman"/>
          <w:i/>
          <w:sz w:val="24"/>
          <w:szCs w:val="24"/>
        </w:rPr>
        <w:t xml:space="preserve">olmak üzere, İl’de Kuruma bağlı sağlık kurum ve kuruluşlarında görevli personelin </w:t>
      </w:r>
      <w:r w:rsidRPr="00500699">
        <w:rPr>
          <w:rFonts w:ascii="Times New Roman" w:hAnsi="Times New Roman" w:cs="Times New Roman"/>
          <w:i/>
          <w:sz w:val="24"/>
          <w:szCs w:val="24"/>
          <w:u w:val="single"/>
        </w:rPr>
        <w:t xml:space="preserve">disiplin işlemlerini mevzuata uygun şekilde, zamanında yapmak, uygulanmasını sağlamak, takip etmek ve neticelendirmek. </w:t>
      </w:r>
      <w:r w:rsidRPr="00500699">
        <w:rPr>
          <w:rFonts w:ascii="Times New Roman" w:hAnsi="Times New Roman" w:cs="Times New Roman"/>
          <w:i/>
          <w:sz w:val="24"/>
          <w:szCs w:val="24"/>
          <w:u w:val="single"/>
        </w:rPr>
        <w:br/>
      </w:r>
      <w:r w:rsidRPr="00500699">
        <w:rPr>
          <w:rFonts w:ascii="Times New Roman" w:hAnsi="Times New Roman" w:cs="Times New Roman"/>
          <w:i/>
          <w:sz w:val="24"/>
          <w:szCs w:val="24"/>
        </w:rPr>
        <w:t xml:space="preserve">2) Kurum mevzuatı ve güncel mevzuat ile ilgili olarak Müdürlük personeline yönelik eğitimler düzenlemek, buna ilişkin işlemleri koordine etmek. </w:t>
      </w:r>
      <w:r w:rsidRPr="00500699">
        <w:rPr>
          <w:rFonts w:ascii="Times New Roman" w:hAnsi="Times New Roman" w:cs="Times New Roman"/>
          <w:i/>
          <w:sz w:val="24"/>
          <w:szCs w:val="24"/>
        </w:rPr>
        <w:br/>
        <w:t xml:space="preserve">3) Memurların yargılanması ile ilgili mahkemelerden bilgi istemek ve tetkikini yapmak. </w:t>
      </w:r>
      <w:r w:rsidRPr="00500699">
        <w:rPr>
          <w:rFonts w:ascii="Times New Roman" w:hAnsi="Times New Roman" w:cs="Times New Roman"/>
          <w:i/>
          <w:sz w:val="24"/>
          <w:szCs w:val="24"/>
        </w:rPr>
        <w:br/>
        <w:t xml:space="preserve">4) İnceleme dosyaları ile ilgili bilgi edinme başvurularını değerlendirmek ve sonuçlandırmak. </w:t>
      </w:r>
      <w:r w:rsidRPr="00500699">
        <w:rPr>
          <w:rFonts w:ascii="Times New Roman" w:hAnsi="Times New Roman" w:cs="Times New Roman"/>
          <w:i/>
          <w:sz w:val="24"/>
          <w:szCs w:val="24"/>
        </w:rPr>
        <w:br/>
        <w:t>5) Müdürün verdiği diğer görevleri yapmak</w:t>
      </w:r>
    </w:p>
    <w:p w:rsidR="002E2098" w:rsidRDefault="002E2098" w:rsidP="002E2098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ab/>
        <w:t>Söz konusu mevzuat hükmünden de anlaşılabileceği üzere Disiplin İşleri Şube Müdürlükl</w:t>
      </w:r>
      <w:r w:rsidR="00746F3C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erine </w:t>
      </w:r>
      <w:r w:rsidR="00746F3C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aile h</w:t>
      </w:r>
      <w:r w:rsidR="00746F3C" w:rsidRPr="00746F3C"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  <w:t>ekimleri haricindeki</w:t>
      </w: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personelin gizlilik arz eden disiplin işlemleri hakkında yetki verilmiştir. </w:t>
      </w:r>
    </w:p>
    <w:p w:rsidR="002E2098" w:rsidRPr="00500699" w:rsidRDefault="002E2098" w:rsidP="002E2098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ab/>
        <w:t xml:space="preserve">Aile Hekimliği Uygulaması Kapsamında görev yapan Aile Hekimleri ve Aile Sağlığı Elemanlarının disiplin işlemlerinin Disiplin İşleri Şube Müdürlüğü tarafından takip edilmesine imkan veren </w:t>
      </w:r>
      <w:r w:rsidRPr="00500699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tr-TR"/>
        </w:rPr>
        <w:t>başka bir mevzuat veya yetki devrinin</w:t>
      </w: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bulunup bulunmadığı, </w:t>
      </w:r>
      <w:r w:rsidRPr="00500699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tr-TR"/>
        </w:rPr>
        <w:t>yetki devri var ise dayanağı olan Kanun’un</w:t>
      </w: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tarafıma yazılı olarak bildirilmesi hususunda;</w:t>
      </w:r>
    </w:p>
    <w:p w:rsidR="002E2098" w:rsidRDefault="002E2098" w:rsidP="002E2098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 w:rsidRPr="000C320C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Gereğini </w:t>
      </w: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bilgilerinize </w:t>
      </w:r>
      <w:r w:rsidRPr="000C320C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arz ederim</w:t>
      </w:r>
      <w:r w:rsidR="00746F3C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.</w:t>
      </w:r>
    </w:p>
    <w:p w:rsidR="00746F3C" w:rsidRDefault="00746F3C" w:rsidP="002E2098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                                                                                                   Dr…….</w:t>
      </w:r>
    </w:p>
    <w:p w:rsidR="003E47E8" w:rsidRDefault="003E47E8"/>
    <w:sectPr w:rsidR="003E4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098"/>
    <w:rsid w:val="002E2098"/>
    <w:rsid w:val="003E47E8"/>
    <w:rsid w:val="00746F3C"/>
    <w:rsid w:val="007661E9"/>
    <w:rsid w:val="007F4E65"/>
    <w:rsid w:val="00AD7696"/>
    <w:rsid w:val="00E6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098"/>
    <w:pPr>
      <w:suppressAutoHyphens/>
    </w:pPr>
    <w:rPr>
      <w:rFonts w:ascii="Calibri" w:eastAsia="Calibri" w:hAnsi="Calibri" w:cs="Calibri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098"/>
    <w:pPr>
      <w:suppressAutoHyphens/>
    </w:pPr>
    <w:rPr>
      <w:rFonts w:ascii="Calibri" w:eastAsia="Calibri" w:hAnsi="Calibri" w:cs="Calibri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Ömer SÜMER</dc:creator>
  <cp:lastModifiedBy>EMİNE</cp:lastModifiedBy>
  <cp:revision>2</cp:revision>
  <dcterms:created xsi:type="dcterms:W3CDTF">2015-05-21T12:53:00Z</dcterms:created>
  <dcterms:modified xsi:type="dcterms:W3CDTF">2015-05-21T12:53:00Z</dcterms:modified>
</cp:coreProperties>
</file>