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80D4" w14:textId="77777777" w:rsidR="00B64312" w:rsidRPr="00DC5834" w:rsidRDefault="00B64312" w:rsidP="00B64312">
      <w:pPr>
        <w:jc w:val="both"/>
        <w:rPr>
          <w:rFonts w:ascii="Times New Roman" w:hAnsi="Times New Roman" w:cs="Times New Roman"/>
          <w:color w:val="000000"/>
          <w:sz w:val="24"/>
          <w:szCs w:val="24"/>
        </w:rPr>
      </w:pPr>
      <w:r w:rsidRPr="00DC5834">
        <w:rPr>
          <w:rFonts w:ascii="Times New Roman" w:hAnsi="Times New Roman" w:cs="Times New Roman"/>
          <w:sz w:val="24"/>
          <w:szCs w:val="24"/>
        </w:rPr>
        <w:t xml:space="preserve">28/03/2013 tarih ve 28601 (mükerrer) sayılı Resmi Gazetede yayımlanarak yürürlüğe giren Kamu Denetçiliği Kurumu Kanunun Uygulanmasına İlişkin Usul ve Esaslar Hakkında Yönetmeliğin 6ıncı maddesinde, İdarenin uyması gereken İyi Yönetim İlkeleri sayma yolu ile belirtilmiştir. </w:t>
      </w:r>
    </w:p>
    <w:p w14:paraId="6E0109DF" w14:textId="77777777" w:rsidR="00B64312" w:rsidRPr="00DC5834" w:rsidRDefault="00B64312" w:rsidP="00B64312">
      <w:pPr>
        <w:jc w:val="both"/>
        <w:rPr>
          <w:rFonts w:ascii="Times New Roman" w:hAnsi="Times New Roman" w:cs="Times New Roman"/>
          <w:color w:val="000000"/>
          <w:sz w:val="24"/>
          <w:szCs w:val="24"/>
        </w:rPr>
      </w:pPr>
      <w:r w:rsidRPr="00DC5834">
        <w:rPr>
          <w:rFonts w:ascii="Times New Roman" w:hAnsi="Times New Roman" w:cs="Times New Roman"/>
          <w:color w:val="000000"/>
          <w:sz w:val="24"/>
          <w:szCs w:val="24"/>
        </w:rPr>
        <w:t xml:space="preserve">04/06/2022 tarih ve 31856 sayılı </w:t>
      </w:r>
      <w:r w:rsidRPr="00DC5834">
        <w:rPr>
          <w:rFonts w:ascii="Times New Roman" w:hAnsi="Times New Roman" w:cs="Times New Roman"/>
          <w:sz w:val="24"/>
          <w:szCs w:val="24"/>
        </w:rPr>
        <w:t xml:space="preserve">Resmi Gazetede yayımlanarak yürürlüğe giren Cumhurbaşkanlığı İletişim Merkezi Yönetmeliğinin 4üncü maddesinin dördüncü fıkrasında, </w:t>
      </w:r>
      <w:r w:rsidRPr="00DC5834">
        <w:rPr>
          <w:rFonts w:ascii="Times New Roman" w:hAnsi="Times New Roman" w:cs="Times New Roman"/>
          <w:color w:val="000000"/>
          <w:sz w:val="24"/>
          <w:szCs w:val="24"/>
        </w:rPr>
        <w:t>CİMER Kapısı aracılığıyla yapılan işlemler ve verilen cevapların resmi yazışma niteliğinde olduğu, bu kapsamda tesis edilen her türlü idari işlem ve eylemlerin ilgili kurum ve kuruluş adına hukuki sonuç doğuracağı belirtilmektedir.</w:t>
      </w:r>
    </w:p>
    <w:p w14:paraId="38E4AD71" w14:textId="77777777" w:rsidR="00B64312" w:rsidRPr="00DC5834" w:rsidRDefault="00B64312" w:rsidP="00B64312">
      <w:pPr>
        <w:jc w:val="both"/>
        <w:rPr>
          <w:rFonts w:ascii="Times New Roman" w:hAnsi="Times New Roman" w:cs="Times New Roman"/>
          <w:color w:val="333333"/>
          <w:sz w:val="24"/>
          <w:szCs w:val="24"/>
          <w:shd w:val="clear" w:color="auto" w:fill="FFFFFF"/>
        </w:rPr>
      </w:pPr>
      <w:r w:rsidRPr="00DC5834">
        <w:rPr>
          <w:rFonts w:ascii="Times New Roman" w:hAnsi="Times New Roman" w:cs="Times New Roman"/>
          <w:color w:val="333333"/>
          <w:sz w:val="24"/>
          <w:szCs w:val="24"/>
          <w:shd w:val="clear" w:color="auto" w:fill="FFFFFF"/>
        </w:rPr>
        <w:t xml:space="preserve">Ücret, kişilerin emekleri karşılığı olarak ödenen maddi varlıktır. Bu maddi varlık, Anayasa ile güvence altına alınan Mülkiyet Hakkı (M.35) kapsamında değerlendirilir ve </w:t>
      </w:r>
      <w:r w:rsidRPr="00DC5834">
        <w:rPr>
          <w:rFonts w:ascii="Times New Roman" w:hAnsi="Times New Roman" w:cs="Times New Roman"/>
          <w:color w:val="000000"/>
          <w:sz w:val="24"/>
          <w:szCs w:val="24"/>
        </w:rPr>
        <w:t xml:space="preserve">ancak KANUNLA </w:t>
      </w:r>
      <w:r w:rsidRPr="00DC5834">
        <w:rPr>
          <w:rFonts w:ascii="Times New Roman" w:hAnsi="Times New Roman" w:cs="Times New Roman"/>
          <w:color w:val="333333"/>
          <w:sz w:val="24"/>
          <w:szCs w:val="24"/>
          <w:shd w:val="clear" w:color="auto" w:fill="FFFFFF"/>
        </w:rPr>
        <w:t>sınırlanabilir.</w:t>
      </w:r>
    </w:p>
    <w:p w14:paraId="1734E668" w14:textId="7A164E31" w:rsidR="00B64312" w:rsidRPr="00DC5834" w:rsidRDefault="00B64312" w:rsidP="00B64312">
      <w:pPr>
        <w:rPr>
          <w:rFonts w:ascii="Times New Roman" w:hAnsi="Times New Roman" w:cs="Times New Roman"/>
          <w:color w:val="333333"/>
          <w:sz w:val="24"/>
          <w:szCs w:val="24"/>
          <w:shd w:val="clear" w:color="auto" w:fill="FFFFFF"/>
        </w:rPr>
      </w:pPr>
      <w:r w:rsidRPr="00DC5834">
        <w:rPr>
          <w:rFonts w:ascii="Times New Roman" w:hAnsi="Times New Roman" w:cs="Times New Roman"/>
          <w:color w:val="333333"/>
          <w:sz w:val="24"/>
          <w:szCs w:val="24"/>
          <w:shd w:val="clear" w:color="auto" w:fill="FFFFFF"/>
        </w:rPr>
        <w:t>29/10/2024 tarihli ve 9073 sayılı Cumhurbaşkanı Kararı ile yürürlüğe konulan "Aile Hekimliği Sözleşme ve Ödeme Yönetmeliğinde Değişiklik Yapılmasına Dair Yönetmelik ile,</w:t>
      </w:r>
      <w:r w:rsidRPr="00DC5834">
        <w:rPr>
          <w:rFonts w:ascii="Times New Roman" w:hAnsi="Times New Roman" w:cs="Times New Roman"/>
          <w:color w:val="333333"/>
          <w:sz w:val="24"/>
          <w:szCs w:val="24"/>
          <w:shd w:val="clear" w:color="auto" w:fill="FFFFFF"/>
        </w:rPr>
        <w:t xml:space="preserve"> Aile Hekimlerine yapılan ödemelerde dikkate alınacak kriter sayısı 30’u (otuz)  geçmiştir.</w:t>
      </w:r>
    </w:p>
    <w:p w14:paraId="44C2B3D9" w14:textId="7B400E85" w:rsidR="00B64312" w:rsidRPr="00DC5834" w:rsidRDefault="00B64312" w:rsidP="00B64312">
      <w:pPr>
        <w:rPr>
          <w:rFonts w:ascii="Times New Roman" w:hAnsi="Times New Roman" w:cs="Times New Roman"/>
          <w:sz w:val="24"/>
          <w:szCs w:val="24"/>
        </w:rPr>
      </w:pPr>
      <w:r w:rsidRPr="00DC5834">
        <w:rPr>
          <w:rFonts w:ascii="Times New Roman" w:hAnsi="Times New Roman" w:cs="Times New Roman"/>
          <w:sz w:val="24"/>
          <w:szCs w:val="24"/>
        </w:rPr>
        <w:t xml:space="preserve">Kasım 2024 tarihine kadar </w:t>
      </w:r>
      <w:hyperlink r:id="rId5" w:history="1">
        <w:r w:rsidR="00DC5834" w:rsidRPr="00DC5834">
          <w:rPr>
            <w:rStyle w:val="Kpr"/>
            <w:rFonts w:ascii="Times New Roman" w:hAnsi="Times New Roman" w:cs="Times New Roman"/>
            <w:sz w:val="24"/>
            <w:szCs w:val="24"/>
          </w:rPr>
          <w:t>https://ekipportal.saglik.gov.tr/</w:t>
        </w:r>
      </w:hyperlink>
      <w:r w:rsidR="00DC5834" w:rsidRPr="00DC5834">
        <w:rPr>
          <w:rFonts w:ascii="Times New Roman" w:hAnsi="Times New Roman" w:cs="Times New Roman"/>
          <w:sz w:val="24"/>
          <w:szCs w:val="24"/>
        </w:rPr>
        <w:t xml:space="preserve"> adresindeki Sağlık Bakanlığı Ekip Portal Sisteminde düzenli olarak erişme imkanımız olan Gelir Bordolarımıza artık erişememekteyiz. Gider bordrosu sorunsuz bir şekilde sistemde yer almasına rağmen, Gelir Bordrosunun yer almamasının sebebi anlaşılamamıştır.</w:t>
      </w:r>
    </w:p>
    <w:p w14:paraId="6379EF89" w14:textId="38F8FE98" w:rsidR="00DC5834" w:rsidRPr="00DC5834" w:rsidRDefault="00DC5834" w:rsidP="00B64312">
      <w:pPr>
        <w:rPr>
          <w:rFonts w:ascii="Times New Roman" w:hAnsi="Times New Roman" w:cs="Times New Roman"/>
          <w:sz w:val="24"/>
          <w:szCs w:val="24"/>
        </w:rPr>
      </w:pPr>
      <w:r w:rsidRPr="00DC5834">
        <w:rPr>
          <w:rFonts w:ascii="Times New Roman" w:hAnsi="Times New Roman" w:cs="Times New Roman"/>
          <w:sz w:val="24"/>
          <w:szCs w:val="24"/>
        </w:rPr>
        <w:t>30 (otuz)’u aşkın kriter ile hesaplanan emeğimizin karşılığı ücretimiz ile ilgili resmi belgenin hatalı olup olmadığını her ay kontrol etmenin doğal hakkım olduğuna inanıyorum.</w:t>
      </w:r>
    </w:p>
    <w:p w14:paraId="4F9D90E6" w14:textId="1F8F5537" w:rsidR="00324BB4" w:rsidRDefault="00CC55CB" w:rsidP="00324BB4">
      <w:pPr>
        <w:rPr>
          <w:rFonts w:ascii="Times New Roman" w:hAnsi="Times New Roman" w:cs="Times New Roman"/>
          <w:sz w:val="24"/>
          <w:szCs w:val="24"/>
        </w:rPr>
      </w:pPr>
      <w:r>
        <w:rPr>
          <w:rFonts w:ascii="Times New Roman" w:hAnsi="Times New Roman" w:cs="Times New Roman"/>
          <w:sz w:val="24"/>
          <w:szCs w:val="24"/>
        </w:rPr>
        <w:t xml:space="preserve">Ekim 2024, </w:t>
      </w:r>
      <w:r w:rsidR="00324BB4" w:rsidRPr="00324BB4">
        <w:rPr>
          <w:rFonts w:ascii="Times New Roman" w:hAnsi="Times New Roman" w:cs="Times New Roman"/>
          <w:sz w:val="24"/>
          <w:szCs w:val="24"/>
        </w:rPr>
        <w:t>Kasım 2024 ve Aralık 2024 aylarına ait Gelir Bordrolarımın 15 (on beş) iş günü içerisinde elektronik veya basılı ortamda tarafıma gönderilmesini</w:t>
      </w:r>
      <w:r w:rsidR="00324BB4">
        <w:rPr>
          <w:rFonts w:ascii="Times New Roman" w:hAnsi="Times New Roman" w:cs="Times New Roman"/>
          <w:sz w:val="24"/>
          <w:szCs w:val="24"/>
        </w:rPr>
        <w:t xml:space="preserve"> talep ediyorum.</w:t>
      </w:r>
    </w:p>
    <w:p w14:paraId="2726602F" w14:textId="37471360" w:rsidR="00DC5834" w:rsidRPr="00DC5834" w:rsidRDefault="00324BB4" w:rsidP="00324BB4">
      <w:pPr>
        <w:rPr>
          <w:rFonts w:ascii="Times New Roman" w:hAnsi="Times New Roman" w:cs="Times New Roman"/>
          <w:color w:val="000000"/>
          <w:sz w:val="24"/>
          <w:szCs w:val="24"/>
        </w:rPr>
      </w:pPr>
      <w:r>
        <w:rPr>
          <w:rFonts w:ascii="Times New Roman" w:hAnsi="Times New Roman" w:cs="Times New Roman"/>
          <w:sz w:val="24"/>
          <w:szCs w:val="24"/>
        </w:rPr>
        <w:t>Ayrıca, g</w:t>
      </w:r>
      <w:r w:rsidR="00DC5834" w:rsidRPr="00DC5834">
        <w:rPr>
          <w:rFonts w:ascii="Times New Roman" w:hAnsi="Times New Roman" w:cs="Times New Roman"/>
          <w:sz w:val="24"/>
          <w:szCs w:val="24"/>
        </w:rPr>
        <w:t xml:space="preserve">erek Bilgi Edinme Hakkı Kanunu, gerekse İyi Yönetim İlkelerinden  </w:t>
      </w:r>
      <w:r w:rsidR="00DC5834" w:rsidRPr="00DC5834">
        <w:rPr>
          <w:rFonts w:ascii="Times New Roman" w:hAnsi="Times New Roman" w:cs="Times New Roman"/>
          <w:color w:val="000000"/>
          <w:sz w:val="24"/>
          <w:szCs w:val="24"/>
        </w:rPr>
        <w:t xml:space="preserve">Şeffaflık, Hesap verilebilirlik, Haklı </w:t>
      </w:r>
      <w:r w:rsidR="00DC5834">
        <w:rPr>
          <w:rFonts w:ascii="Times New Roman" w:hAnsi="Times New Roman" w:cs="Times New Roman"/>
          <w:color w:val="000000"/>
          <w:sz w:val="24"/>
          <w:szCs w:val="24"/>
        </w:rPr>
        <w:t>B</w:t>
      </w:r>
      <w:r w:rsidR="00DC5834" w:rsidRPr="00DC5834">
        <w:rPr>
          <w:rFonts w:ascii="Times New Roman" w:hAnsi="Times New Roman" w:cs="Times New Roman"/>
          <w:color w:val="000000"/>
          <w:sz w:val="24"/>
          <w:szCs w:val="24"/>
        </w:rPr>
        <w:t xml:space="preserve">eklentiye </w:t>
      </w:r>
      <w:r w:rsidR="00DC5834">
        <w:rPr>
          <w:rFonts w:ascii="Times New Roman" w:hAnsi="Times New Roman" w:cs="Times New Roman"/>
          <w:color w:val="000000"/>
          <w:sz w:val="24"/>
          <w:szCs w:val="24"/>
        </w:rPr>
        <w:t>U</w:t>
      </w:r>
      <w:r w:rsidR="00DC5834" w:rsidRPr="00DC5834">
        <w:rPr>
          <w:rFonts w:ascii="Times New Roman" w:hAnsi="Times New Roman" w:cs="Times New Roman"/>
          <w:color w:val="000000"/>
          <w:sz w:val="24"/>
          <w:szCs w:val="24"/>
        </w:rPr>
        <w:t>ygunluk</w:t>
      </w:r>
      <w:r w:rsidR="00DC5834">
        <w:rPr>
          <w:rFonts w:ascii="Times New Roman" w:hAnsi="Times New Roman" w:cs="Times New Roman"/>
          <w:color w:val="000000"/>
          <w:sz w:val="24"/>
          <w:szCs w:val="24"/>
        </w:rPr>
        <w:t xml:space="preserve"> ve Dinlenilme Hakkı</w:t>
      </w:r>
      <w:r w:rsidR="00DC5834" w:rsidRPr="00DC5834">
        <w:rPr>
          <w:rFonts w:ascii="Times New Roman" w:hAnsi="Times New Roman" w:cs="Times New Roman"/>
          <w:color w:val="000000"/>
          <w:sz w:val="24"/>
          <w:szCs w:val="24"/>
        </w:rPr>
        <w:t xml:space="preserve"> ilkeleri uyarınca aşağıdaki sorularıma cevap verilmesini saygılarımla arz ederim:</w:t>
      </w:r>
    </w:p>
    <w:p w14:paraId="7D42EA51" w14:textId="77777777" w:rsidR="00324BB4" w:rsidRDefault="00DC5834" w:rsidP="00DC5834">
      <w:pPr>
        <w:pStyle w:val="ListeParagraf"/>
        <w:numPr>
          <w:ilvl w:val="0"/>
          <w:numId w:val="1"/>
        </w:numPr>
        <w:rPr>
          <w:rFonts w:ascii="Times New Roman" w:hAnsi="Times New Roman" w:cs="Times New Roman"/>
          <w:sz w:val="24"/>
          <w:szCs w:val="24"/>
        </w:rPr>
      </w:pPr>
      <w:r w:rsidRPr="00DC5834">
        <w:rPr>
          <w:rFonts w:ascii="Times New Roman" w:hAnsi="Times New Roman" w:cs="Times New Roman"/>
          <w:sz w:val="24"/>
          <w:szCs w:val="24"/>
        </w:rPr>
        <w:t>Ekip Portal Sisteminde</w:t>
      </w:r>
      <w:r>
        <w:rPr>
          <w:rFonts w:ascii="Times New Roman" w:hAnsi="Times New Roman" w:cs="Times New Roman"/>
          <w:sz w:val="24"/>
          <w:szCs w:val="24"/>
        </w:rPr>
        <w:t xml:space="preserve"> </w:t>
      </w:r>
      <w:r w:rsidR="00324BB4">
        <w:rPr>
          <w:rFonts w:ascii="Times New Roman" w:hAnsi="Times New Roman" w:cs="Times New Roman"/>
          <w:sz w:val="24"/>
          <w:szCs w:val="24"/>
        </w:rPr>
        <w:t xml:space="preserve">Kasım 2024 tarihinden itibaren </w:t>
      </w:r>
      <w:r>
        <w:rPr>
          <w:rFonts w:ascii="Times New Roman" w:hAnsi="Times New Roman" w:cs="Times New Roman"/>
          <w:sz w:val="24"/>
          <w:szCs w:val="24"/>
        </w:rPr>
        <w:t>G</w:t>
      </w:r>
      <w:r w:rsidR="00324BB4">
        <w:rPr>
          <w:rFonts w:ascii="Times New Roman" w:hAnsi="Times New Roman" w:cs="Times New Roman"/>
          <w:sz w:val="24"/>
          <w:szCs w:val="24"/>
        </w:rPr>
        <w:t xml:space="preserve">ider </w:t>
      </w:r>
      <w:r>
        <w:rPr>
          <w:rFonts w:ascii="Times New Roman" w:hAnsi="Times New Roman" w:cs="Times New Roman"/>
          <w:sz w:val="24"/>
          <w:szCs w:val="24"/>
        </w:rPr>
        <w:t xml:space="preserve">Bordrosu yer almasına rağmen </w:t>
      </w:r>
      <w:r w:rsidR="00324BB4">
        <w:rPr>
          <w:rFonts w:ascii="Times New Roman" w:hAnsi="Times New Roman" w:cs="Times New Roman"/>
          <w:sz w:val="24"/>
          <w:szCs w:val="24"/>
        </w:rPr>
        <w:t xml:space="preserve">Gelir Bordrosunun yer almamasının sebebi nedir. </w:t>
      </w:r>
    </w:p>
    <w:p w14:paraId="434BDEAA" w14:textId="148F7830" w:rsidR="00DC5834" w:rsidRDefault="00324BB4" w:rsidP="00DC583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Eğer sebep teknik bir sorundan kaynaklanıyor ise düzeltilmesi için herhangi bir çalışma yapılmakta mıdır. Söz konusu çalışmanın sona erdirilmesi için hangi tarih öngörülmektedir.</w:t>
      </w:r>
    </w:p>
    <w:p w14:paraId="5F027EA3" w14:textId="20CC85C0" w:rsidR="00324BB4" w:rsidRDefault="00324BB4" w:rsidP="00DC583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Gelir Bordrosundaki 30’u aşkın kriterin doğruluğunu kontrol edebileceğimiz ek bir elektronik sistem var mıdır?</w:t>
      </w:r>
    </w:p>
    <w:sectPr w:rsidR="00324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063"/>
    <w:multiLevelType w:val="hybridMultilevel"/>
    <w:tmpl w:val="59465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12"/>
    <w:rsid w:val="00324BB4"/>
    <w:rsid w:val="00B31AB4"/>
    <w:rsid w:val="00B64312"/>
    <w:rsid w:val="00CC55CB"/>
    <w:rsid w:val="00DC5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5AF7"/>
  <w15:chartTrackingRefBased/>
  <w15:docId w15:val="{9A83E5F0-6E41-4E60-9D2C-2E09E11E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C5834"/>
    <w:rPr>
      <w:color w:val="0563C1" w:themeColor="hyperlink"/>
      <w:u w:val="single"/>
    </w:rPr>
  </w:style>
  <w:style w:type="character" w:styleId="zmlenmeyenBahsetme">
    <w:name w:val="Unresolved Mention"/>
    <w:basedOn w:val="VarsaylanParagrafYazTipi"/>
    <w:uiPriority w:val="99"/>
    <w:semiHidden/>
    <w:unhideWhenUsed/>
    <w:rsid w:val="00DC5834"/>
    <w:rPr>
      <w:color w:val="605E5C"/>
      <w:shd w:val="clear" w:color="auto" w:fill="E1DFDD"/>
    </w:rPr>
  </w:style>
  <w:style w:type="paragraph" w:styleId="ListeParagraf">
    <w:name w:val="List Paragraph"/>
    <w:basedOn w:val="Normal"/>
    <w:uiPriority w:val="34"/>
    <w:qFormat/>
    <w:rsid w:val="00DC5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ipportal.sagli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Ömer SÜMER</dc:creator>
  <cp:keywords/>
  <dc:description/>
  <cp:lastModifiedBy>Dr. Ömer SÜMER</cp:lastModifiedBy>
  <cp:revision>2</cp:revision>
  <dcterms:created xsi:type="dcterms:W3CDTF">2025-01-16T06:26:00Z</dcterms:created>
  <dcterms:modified xsi:type="dcterms:W3CDTF">2025-01-16T07:05:00Z</dcterms:modified>
</cp:coreProperties>
</file>