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3BBBB" w14:textId="77777777" w:rsidR="000D5155" w:rsidRPr="003C493F" w:rsidRDefault="00000000" w:rsidP="00A50E88">
      <w:pPr>
        <w:pStyle w:val="Balk1"/>
        <w:jc w:val="center"/>
        <w:rPr>
          <w:color w:val="auto"/>
        </w:rPr>
      </w:pPr>
      <w:r w:rsidRPr="003C493F">
        <w:rPr>
          <w:color w:val="auto"/>
        </w:rPr>
        <w:t>T.C.</w:t>
      </w:r>
      <w:r w:rsidRPr="003C493F">
        <w:rPr>
          <w:color w:val="auto"/>
        </w:rPr>
        <w:br/>
        <w:t>………………… Aile Sağlığı Merkezi</w:t>
      </w:r>
    </w:p>
    <w:p w14:paraId="4085B572" w14:textId="77777777" w:rsidR="000D5155" w:rsidRPr="003C493F" w:rsidRDefault="00000000" w:rsidP="00A50E88">
      <w:pPr>
        <w:jc w:val="center"/>
      </w:pPr>
      <w:r w:rsidRPr="003C493F">
        <w:t>…………………. İl Sağlık Müdürlüğü’ne</w:t>
      </w:r>
      <w:r w:rsidRPr="003C493F">
        <w:br/>
      </w:r>
    </w:p>
    <w:p w14:paraId="648EBF50" w14:textId="77777777" w:rsidR="000D5155" w:rsidRDefault="00000000">
      <w:r>
        <w:t>Konu: Öğle Dinlenme Saatinde Planlanan Eğitime Katılım Hakkında</w:t>
      </w:r>
      <w:r>
        <w:br/>
      </w:r>
    </w:p>
    <w:p w14:paraId="6CA7601E" w14:textId="77777777" w:rsidR="00A50E88" w:rsidRDefault="00000000">
      <w:r>
        <w:t xml:space="preserve">30.07.2025 </w:t>
      </w:r>
      <w:proofErr w:type="spellStart"/>
      <w:r>
        <w:t>tarihli</w:t>
      </w:r>
      <w:proofErr w:type="spellEnd"/>
      <w:r>
        <w:t xml:space="preserve"> </w:t>
      </w:r>
      <w:proofErr w:type="spellStart"/>
      <w:r>
        <w:t>ve</w:t>
      </w:r>
      <w:proofErr w:type="spellEnd"/>
      <w:r>
        <w:t xml:space="preserve"> E-96867468-770-283659217 </w:t>
      </w:r>
      <w:proofErr w:type="spellStart"/>
      <w:r>
        <w:t>sayılı</w:t>
      </w:r>
      <w:proofErr w:type="spellEnd"/>
      <w:r>
        <w:t xml:space="preserve"> yazınızla, 31.07.2025 ve 04.08.2025 tarihlerinde saat 12.30-13.30 arasında gerçekleştirilmesi planlanan “Çok Yönlü Yaşlı Değerlendirmesi Eğitimi”ne aile hekimleri ve aile sağlığı </w:t>
      </w:r>
      <w:proofErr w:type="spellStart"/>
      <w:r>
        <w:t>çalışanlarının</w:t>
      </w:r>
      <w:proofErr w:type="spellEnd"/>
      <w:r>
        <w:t xml:space="preserve"> </w:t>
      </w:r>
      <w:proofErr w:type="spellStart"/>
      <w:r>
        <w:t>çevrim</w:t>
      </w:r>
      <w:proofErr w:type="spellEnd"/>
      <w:r>
        <w:t xml:space="preserve"> </w:t>
      </w:r>
      <w:proofErr w:type="spellStart"/>
      <w:r>
        <w:t>içi</w:t>
      </w:r>
      <w:proofErr w:type="spellEnd"/>
      <w:r>
        <w:t xml:space="preserve"> </w:t>
      </w:r>
      <w:proofErr w:type="spellStart"/>
      <w:r>
        <w:t>olarak</w:t>
      </w:r>
      <w:proofErr w:type="spellEnd"/>
      <w:r>
        <w:t xml:space="preserve"> katılması </w:t>
      </w:r>
      <w:proofErr w:type="spellStart"/>
      <w:r>
        <w:t>talep</w:t>
      </w:r>
      <w:proofErr w:type="spellEnd"/>
      <w:r>
        <w:t xml:space="preserve"> </w:t>
      </w:r>
      <w:proofErr w:type="spellStart"/>
      <w:r>
        <w:t>edilmektedir</w:t>
      </w:r>
      <w:proofErr w:type="spellEnd"/>
      <w:r>
        <w:t>.</w:t>
      </w:r>
    </w:p>
    <w:p w14:paraId="534E454A" w14:textId="526AF78B" w:rsidR="000D5155" w:rsidRDefault="00000000">
      <w:r>
        <w:br/>
        <w:t xml:space="preserve">Tarafımıza bildirilen bu eğitim saatleri, İş Kanunu’nun 68. maddesi, 657 sayılı Devlet Memurları Kanunu’nun 99. maddesi ve Uluslararası Çalışma Örgütü’nün (ILO) Dinlenme Sürelerine İlişkin 106 ve 132 Sayılı Sözleşmeleri ile güvence altına alınan </w:t>
      </w:r>
      <w:proofErr w:type="spellStart"/>
      <w:r>
        <w:t>günlük</w:t>
      </w:r>
      <w:proofErr w:type="spellEnd"/>
      <w:r>
        <w:t xml:space="preserve"> </w:t>
      </w:r>
      <w:proofErr w:type="spellStart"/>
      <w:r>
        <w:t>dinlenme</w:t>
      </w:r>
      <w:proofErr w:type="spellEnd"/>
      <w:r>
        <w:t xml:space="preserve"> (</w:t>
      </w:r>
      <w:proofErr w:type="spellStart"/>
      <w:r>
        <w:t>öğle</w:t>
      </w:r>
      <w:proofErr w:type="spellEnd"/>
      <w:r>
        <w:t xml:space="preserve"> </w:t>
      </w:r>
      <w:proofErr w:type="spellStart"/>
      <w:r>
        <w:t>arası</w:t>
      </w:r>
      <w:proofErr w:type="spellEnd"/>
      <w:r>
        <w:t xml:space="preserve">) </w:t>
      </w:r>
      <w:proofErr w:type="spellStart"/>
      <w:r>
        <w:t>hakkını</w:t>
      </w:r>
      <w:proofErr w:type="spellEnd"/>
      <w:r>
        <w:t xml:space="preserve"> </w:t>
      </w:r>
      <w:proofErr w:type="spellStart"/>
      <w:r>
        <w:t>ihlal</w:t>
      </w:r>
      <w:proofErr w:type="spellEnd"/>
      <w:r>
        <w:t xml:space="preserve"> </w:t>
      </w:r>
      <w:proofErr w:type="spellStart"/>
      <w:r>
        <w:t>etmektedir</w:t>
      </w:r>
      <w:proofErr w:type="spellEnd"/>
      <w:r>
        <w:t>.</w:t>
      </w:r>
    </w:p>
    <w:p w14:paraId="7CC510EE" w14:textId="77777777" w:rsidR="000D5155" w:rsidRPr="00A50E88" w:rsidRDefault="00000000">
      <w:pPr>
        <w:rPr>
          <w:b/>
          <w:bCs/>
        </w:rPr>
      </w:pPr>
      <w:r w:rsidRPr="00A50E88">
        <w:rPr>
          <w:b/>
          <w:bCs/>
        </w:rPr>
        <w:t>4857 sayılı İş Kanunu’nun 68. maddesine göre:</w:t>
      </w:r>
    </w:p>
    <w:p w14:paraId="075FDEED" w14:textId="77777777" w:rsidR="00A50E88" w:rsidRDefault="00000000">
      <w:r>
        <w:t xml:space="preserve">“Günlük çalışma süresi ortalama 11 saatten fazla olmayan işlerde, en </w:t>
      </w:r>
      <w:proofErr w:type="spellStart"/>
      <w:r>
        <w:t>az</w:t>
      </w:r>
      <w:proofErr w:type="spellEnd"/>
      <w:r>
        <w:t xml:space="preserve"> 1 </w:t>
      </w:r>
      <w:proofErr w:type="spellStart"/>
      <w:r>
        <w:t>saat</w:t>
      </w:r>
      <w:proofErr w:type="spellEnd"/>
      <w:r>
        <w:t xml:space="preserve"> </w:t>
      </w:r>
      <w:proofErr w:type="spellStart"/>
      <w:r>
        <w:t>öğle</w:t>
      </w:r>
      <w:proofErr w:type="spellEnd"/>
      <w:r>
        <w:t xml:space="preserve"> </w:t>
      </w:r>
      <w:proofErr w:type="spellStart"/>
      <w:r>
        <w:t>dinlenmesi</w:t>
      </w:r>
      <w:proofErr w:type="spellEnd"/>
      <w:r>
        <w:t xml:space="preserve"> </w:t>
      </w:r>
      <w:proofErr w:type="spellStart"/>
      <w:r>
        <w:t>verilmesi</w:t>
      </w:r>
      <w:proofErr w:type="spellEnd"/>
      <w:r>
        <w:t xml:space="preserve"> </w:t>
      </w:r>
      <w:proofErr w:type="spellStart"/>
      <w:r>
        <w:t>zorunludur</w:t>
      </w:r>
      <w:proofErr w:type="spellEnd"/>
      <w:r>
        <w:t>.”</w:t>
      </w:r>
    </w:p>
    <w:p w14:paraId="16A57403" w14:textId="6C1F49D2" w:rsidR="000D5155" w:rsidRPr="00A50E88" w:rsidRDefault="00000000">
      <w:pPr>
        <w:rPr>
          <w:b/>
          <w:bCs/>
        </w:rPr>
      </w:pPr>
      <w:r>
        <w:br/>
      </w:r>
      <w:r w:rsidRPr="00A50E88">
        <w:rPr>
          <w:b/>
          <w:bCs/>
        </w:rPr>
        <w:t>657 sayılı Devlet Memurları Kanunu’nun 99. maddesi:</w:t>
      </w:r>
    </w:p>
    <w:p w14:paraId="248D9770" w14:textId="77777777" w:rsidR="003C493F" w:rsidRDefault="00000000">
      <w:r>
        <w:t xml:space="preserve">“Günlük çalışma saatlerinin başlama ve bitiş saatleri ile öğle dinlenmesinin süresi, kurumların hizmet gerekleri göz önünde </w:t>
      </w:r>
      <w:proofErr w:type="spellStart"/>
      <w:r>
        <w:t>tutularak</w:t>
      </w:r>
      <w:proofErr w:type="spellEnd"/>
      <w:r>
        <w:t xml:space="preserve"> </w:t>
      </w:r>
      <w:proofErr w:type="spellStart"/>
      <w:r>
        <w:t>merkezde</w:t>
      </w:r>
      <w:proofErr w:type="spellEnd"/>
      <w:r>
        <w:t xml:space="preserve"> </w:t>
      </w:r>
      <w:proofErr w:type="spellStart"/>
      <w:r>
        <w:t>başbakanlıkça</w:t>
      </w:r>
      <w:proofErr w:type="spellEnd"/>
      <w:r>
        <w:t xml:space="preserve">, </w:t>
      </w:r>
      <w:proofErr w:type="spellStart"/>
      <w:r>
        <w:t>taşrada</w:t>
      </w:r>
      <w:proofErr w:type="spellEnd"/>
      <w:r>
        <w:t xml:space="preserve"> </w:t>
      </w:r>
      <w:proofErr w:type="spellStart"/>
      <w:r>
        <w:t>valilerce</w:t>
      </w:r>
      <w:proofErr w:type="spellEnd"/>
      <w:r>
        <w:t xml:space="preserve"> </w:t>
      </w:r>
      <w:proofErr w:type="spellStart"/>
      <w:r>
        <w:t>tespit</w:t>
      </w:r>
      <w:proofErr w:type="spellEnd"/>
      <w:r>
        <w:t xml:space="preserve"> </w:t>
      </w:r>
      <w:proofErr w:type="spellStart"/>
      <w:r>
        <w:t>edilir</w:t>
      </w:r>
      <w:proofErr w:type="spellEnd"/>
      <w:r>
        <w:t>.”</w:t>
      </w:r>
    </w:p>
    <w:p w14:paraId="5C4D5787" w14:textId="613AB70F" w:rsidR="000D5155" w:rsidRDefault="00000000">
      <w:r>
        <w:br/>
        <w:t xml:space="preserve">Ayrıca, ILO’nun 106 ve 132 sayılı sözleşmelerinde, çalışanların günlük ve haftalık dinlenme süreleri temel bir insan hakkı olarak </w:t>
      </w:r>
      <w:proofErr w:type="spellStart"/>
      <w:r>
        <w:t>tanımlanmış</w:t>
      </w:r>
      <w:proofErr w:type="spellEnd"/>
      <w:r>
        <w:t xml:space="preserve"> </w:t>
      </w:r>
      <w:proofErr w:type="spellStart"/>
      <w:r>
        <w:t>ve</w:t>
      </w:r>
      <w:proofErr w:type="spellEnd"/>
      <w:r>
        <w:t xml:space="preserve"> </w:t>
      </w:r>
      <w:proofErr w:type="spellStart"/>
      <w:r>
        <w:t>kesintisiz</w:t>
      </w:r>
      <w:proofErr w:type="spellEnd"/>
      <w:r>
        <w:t xml:space="preserve"> </w:t>
      </w:r>
      <w:proofErr w:type="spellStart"/>
      <w:r>
        <w:t>olarak</w:t>
      </w:r>
      <w:proofErr w:type="spellEnd"/>
      <w:r>
        <w:t xml:space="preserve"> </w:t>
      </w:r>
      <w:proofErr w:type="spellStart"/>
      <w:r>
        <w:t>sağlanması</w:t>
      </w:r>
      <w:proofErr w:type="spellEnd"/>
      <w:r>
        <w:t xml:space="preserve"> </w:t>
      </w:r>
      <w:proofErr w:type="spellStart"/>
      <w:r>
        <w:t>gerektiği</w:t>
      </w:r>
      <w:proofErr w:type="spellEnd"/>
      <w:r>
        <w:t xml:space="preserve"> </w:t>
      </w:r>
      <w:proofErr w:type="spellStart"/>
      <w:r>
        <w:t>belirtilmiştir</w:t>
      </w:r>
      <w:proofErr w:type="spellEnd"/>
      <w:r>
        <w:t>.</w:t>
      </w:r>
    </w:p>
    <w:p w14:paraId="1E23C77D" w14:textId="611AB4EC" w:rsidR="000D5155" w:rsidRPr="00A50E88" w:rsidRDefault="00000000">
      <w:pPr>
        <w:rPr>
          <w:b/>
          <w:bCs/>
        </w:rPr>
      </w:pPr>
      <w:r w:rsidRPr="00A50E88">
        <w:rPr>
          <w:b/>
          <w:bCs/>
        </w:rPr>
        <w:t xml:space="preserve">Bu </w:t>
      </w:r>
      <w:proofErr w:type="spellStart"/>
      <w:proofErr w:type="gramStart"/>
      <w:r w:rsidRPr="00A50E88">
        <w:rPr>
          <w:b/>
          <w:bCs/>
        </w:rPr>
        <w:t>doğrultuda</w:t>
      </w:r>
      <w:proofErr w:type="spellEnd"/>
      <w:r w:rsidRPr="00A50E88">
        <w:rPr>
          <w:b/>
          <w:bCs/>
        </w:rPr>
        <w:t>;</w:t>
      </w:r>
      <w:proofErr w:type="gramEnd"/>
    </w:p>
    <w:p w14:paraId="5DA8BA09" w14:textId="77777777" w:rsidR="000D5155" w:rsidRDefault="00000000">
      <w:r>
        <w:t>1. 12.30-13.30 saatleri arasında yapılması planlanan çevrim içi eğitime katılımın mevzuata aykırı bir şekilde çalışma süresi kapsamına sokulduğu,</w:t>
      </w:r>
      <w:r>
        <w:br/>
        <w:t>2. Eğitim saatinin, personelin zorunlu dinlenme hakkına müdahale oluşturduğu,</w:t>
      </w:r>
      <w:r>
        <w:br/>
        <w:t>3. Eğitimlerin mesai saatleri içinde yapılması gerektiği, aksi halde izin, fazla mesai ücreti veya telafi çalışması gibi düzenlemelerle telafi edilmesi gerektiği,</w:t>
      </w:r>
      <w:r>
        <w:br/>
      </w:r>
      <w:r>
        <w:br/>
        <w:t>hususlarını bilgilerinize sunar; söz konusu eğitimlerin mevzuata uygun saatlerde yeniden planlanmasını saygılarımla arz ederim.</w:t>
      </w:r>
      <w:r>
        <w:br/>
      </w:r>
    </w:p>
    <w:p w14:paraId="2CF5CAE1" w14:textId="66F7671F" w:rsidR="000D5155" w:rsidRDefault="00000000" w:rsidP="003C493F">
      <w:pPr>
        <w:ind w:left="6480"/>
      </w:pPr>
      <w:r>
        <w:t>Adı Soyadı</w:t>
      </w:r>
      <w:r>
        <w:br/>
        <w:t>Ünvanı</w:t>
      </w:r>
      <w:r>
        <w:br/>
      </w:r>
    </w:p>
    <w:sectPr w:rsidR="000D5155" w:rsidSect="00A50E88">
      <w:pgSz w:w="12240" w:h="15840"/>
      <w:pgMar w:top="568" w:right="1041" w:bottom="144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ara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ara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Maddemi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Maddemi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ara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Maddemi"/>
      <w:lvlText w:val=""/>
      <w:lvlJc w:val="left"/>
      <w:pPr>
        <w:tabs>
          <w:tab w:val="num" w:pos="360"/>
        </w:tabs>
        <w:ind w:left="360" w:hanging="360"/>
      </w:pPr>
      <w:rPr>
        <w:rFonts w:ascii="Symbol" w:hAnsi="Symbol" w:hint="default"/>
      </w:rPr>
    </w:lvl>
  </w:abstractNum>
  <w:num w:numId="1" w16cid:durableId="646278530">
    <w:abstractNumId w:val="8"/>
  </w:num>
  <w:num w:numId="2" w16cid:durableId="1747260573">
    <w:abstractNumId w:val="6"/>
  </w:num>
  <w:num w:numId="3" w16cid:durableId="1525362886">
    <w:abstractNumId w:val="5"/>
  </w:num>
  <w:num w:numId="4" w16cid:durableId="909727923">
    <w:abstractNumId w:val="4"/>
  </w:num>
  <w:num w:numId="5" w16cid:durableId="1152215274">
    <w:abstractNumId w:val="7"/>
  </w:num>
  <w:num w:numId="6" w16cid:durableId="1134249269">
    <w:abstractNumId w:val="3"/>
  </w:num>
  <w:num w:numId="7" w16cid:durableId="2057044909">
    <w:abstractNumId w:val="2"/>
  </w:num>
  <w:num w:numId="8" w16cid:durableId="1014648037">
    <w:abstractNumId w:val="1"/>
  </w:num>
  <w:num w:numId="9" w16cid:durableId="1170636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D5155"/>
    <w:rsid w:val="0015074B"/>
    <w:rsid w:val="0029639D"/>
    <w:rsid w:val="00326F90"/>
    <w:rsid w:val="003749D3"/>
    <w:rsid w:val="003C493F"/>
    <w:rsid w:val="00A50E88"/>
    <w:rsid w:val="00AA1D8D"/>
    <w:rsid w:val="00B47730"/>
    <w:rsid w:val="00CB0664"/>
    <w:rsid w:val="00EE4941"/>
    <w:rsid w:val="00F0007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2F05B7"/>
  <w14:defaultImageDpi w14:val="300"/>
  <w15:docId w15:val="{726CA6D5-8814-475A-8B96-09431B1C6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Balk1">
    <w:name w:val="heading 1"/>
    <w:basedOn w:val="Normal"/>
    <w:next w:val="Normal"/>
    <w:link w:val="Balk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alk9">
    <w:name w:val="heading 9"/>
    <w:basedOn w:val="Normal"/>
    <w:next w:val="Normal"/>
    <w:link w:val="Balk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618BF"/>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E618BF"/>
  </w:style>
  <w:style w:type="paragraph" w:styleId="AltBilgi">
    <w:name w:val="footer"/>
    <w:basedOn w:val="Normal"/>
    <w:link w:val="AltBilgiChar"/>
    <w:uiPriority w:val="99"/>
    <w:unhideWhenUsed/>
    <w:rsid w:val="00E618BF"/>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E618BF"/>
  </w:style>
  <w:style w:type="paragraph" w:styleId="AralkYok">
    <w:name w:val="No Spacing"/>
    <w:uiPriority w:val="1"/>
    <w:qFormat/>
    <w:rsid w:val="00FC693F"/>
    <w:pPr>
      <w:spacing w:after="0" w:line="240" w:lineRule="auto"/>
    </w:pPr>
  </w:style>
  <w:style w:type="character" w:customStyle="1" w:styleId="Balk1Char">
    <w:name w:val="Başlık 1 Char"/>
    <w:basedOn w:val="VarsaylanParagrafYazTipi"/>
    <w:link w:val="Balk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FC693F"/>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FC693F"/>
    <w:rPr>
      <w:rFonts w:asciiTheme="majorHAnsi" w:eastAsiaTheme="majorEastAsia" w:hAnsiTheme="majorHAnsi" w:cstheme="majorBidi"/>
      <w:b/>
      <w:bCs/>
      <w:color w:val="4F81BD" w:themeColor="accent1"/>
    </w:rPr>
  </w:style>
  <w:style w:type="paragraph" w:styleId="KonuBal">
    <w:name w:val="Title"/>
    <w:basedOn w:val="Normal"/>
    <w:next w:val="Normal"/>
    <w:link w:val="KonuB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ltyaz">
    <w:name w:val="Subtitle"/>
    <w:basedOn w:val="Normal"/>
    <w:next w:val="Normal"/>
    <w:link w:val="Altyaz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uiPriority w:val="11"/>
    <w:rsid w:val="00FC693F"/>
    <w:rPr>
      <w:rFonts w:asciiTheme="majorHAnsi" w:eastAsiaTheme="majorEastAsia" w:hAnsiTheme="majorHAnsi" w:cstheme="majorBidi"/>
      <w:i/>
      <w:iCs/>
      <w:color w:val="4F81BD" w:themeColor="accent1"/>
      <w:spacing w:val="15"/>
      <w:sz w:val="24"/>
      <w:szCs w:val="24"/>
    </w:rPr>
  </w:style>
  <w:style w:type="paragraph" w:styleId="ListeParagraf">
    <w:name w:val="List Paragraph"/>
    <w:basedOn w:val="Normal"/>
    <w:uiPriority w:val="34"/>
    <w:qFormat/>
    <w:rsid w:val="00FC693F"/>
    <w:pPr>
      <w:ind w:left="720"/>
      <w:contextualSpacing/>
    </w:pPr>
  </w:style>
  <w:style w:type="paragraph" w:styleId="GvdeMetni">
    <w:name w:val="Body Text"/>
    <w:basedOn w:val="Normal"/>
    <w:link w:val="GvdeMetniChar"/>
    <w:uiPriority w:val="99"/>
    <w:unhideWhenUsed/>
    <w:rsid w:val="00AA1D8D"/>
    <w:pPr>
      <w:spacing w:after="120"/>
    </w:pPr>
  </w:style>
  <w:style w:type="character" w:customStyle="1" w:styleId="GvdeMetniChar">
    <w:name w:val="Gövde Metni Char"/>
    <w:basedOn w:val="VarsaylanParagrafYazTipi"/>
    <w:link w:val="GvdeMetni"/>
    <w:uiPriority w:val="99"/>
    <w:rsid w:val="00AA1D8D"/>
  </w:style>
  <w:style w:type="paragraph" w:styleId="GvdeMetni2">
    <w:name w:val="Body Text 2"/>
    <w:basedOn w:val="Normal"/>
    <w:link w:val="GvdeMetni2Char"/>
    <w:uiPriority w:val="99"/>
    <w:unhideWhenUsed/>
    <w:rsid w:val="00AA1D8D"/>
    <w:pPr>
      <w:spacing w:after="120" w:line="480" w:lineRule="auto"/>
    </w:pPr>
  </w:style>
  <w:style w:type="character" w:customStyle="1" w:styleId="GvdeMetni2Char">
    <w:name w:val="Gövde Metni 2 Char"/>
    <w:basedOn w:val="VarsaylanParagrafYazTipi"/>
    <w:link w:val="GvdeMetni2"/>
    <w:uiPriority w:val="99"/>
    <w:rsid w:val="00AA1D8D"/>
  </w:style>
  <w:style w:type="paragraph" w:styleId="GvdeMetni3">
    <w:name w:val="Body Text 3"/>
    <w:basedOn w:val="Normal"/>
    <w:link w:val="GvdeMetni3Char"/>
    <w:uiPriority w:val="99"/>
    <w:unhideWhenUsed/>
    <w:rsid w:val="00AA1D8D"/>
    <w:pPr>
      <w:spacing w:after="120"/>
    </w:pPr>
    <w:rPr>
      <w:sz w:val="16"/>
      <w:szCs w:val="16"/>
    </w:rPr>
  </w:style>
  <w:style w:type="character" w:customStyle="1" w:styleId="GvdeMetni3Char">
    <w:name w:val="Gövde Metni 3 Char"/>
    <w:basedOn w:val="VarsaylanParagrafYazTipi"/>
    <w:link w:val="GvdeMetni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Maddemi">
    <w:name w:val="List Bullet"/>
    <w:basedOn w:val="Normal"/>
    <w:uiPriority w:val="99"/>
    <w:unhideWhenUsed/>
    <w:rsid w:val="00326F90"/>
    <w:pPr>
      <w:numPr>
        <w:numId w:val="1"/>
      </w:numPr>
      <w:contextualSpacing/>
    </w:pPr>
  </w:style>
  <w:style w:type="paragraph" w:styleId="ListeMaddemi2">
    <w:name w:val="List Bullet 2"/>
    <w:basedOn w:val="Normal"/>
    <w:uiPriority w:val="99"/>
    <w:unhideWhenUsed/>
    <w:rsid w:val="00326F90"/>
    <w:pPr>
      <w:numPr>
        <w:numId w:val="2"/>
      </w:numPr>
      <w:contextualSpacing/>
    </w:pPr>
  </w:style>
  <w:style w:type="paragraph" w:styleId="ListeMaddemi3">
    <w:name w:val="List Bullet 3"/>
    <w:basedOn w:val="Normal"/>
    <w:uiPriority w:val="99"/>
    <w:unhideWhenUsed/>
    <w:rsid w:val="00326F90"/>
    <w:pPr>
      <w:numPr>
        <w:numId w:val="3"/>
      </w:numPr>
      <w:contextualSpacing/>
    </w:pPr>
  </w:style>
  <w:style w:type="paragraph" w:styleId="ListeNumaras">
    <w:name w:val="List Number"/>
    <w:basedOn w:val="Normal"/>
    <w:uiPriority w:val="99"/>
    <w:unhideWhenUsed/>
    <w:rsid w:val="00326F90"/>
    <w:pPr>
      <w:numPr>
        <w:numId w:val="5"/>
      </w:numPr>
      <w:contextualSpacing/>
    </w:pPr>
  </w:style>
  <w:style w:type="paragraph" w:styleId="ListeNumaras2">
    <w:name w:val="List Number 2"/>
    <w:basedOn w:val="Normal"/>
    <w:uiPriority w:val="99"/>
    <w:unhideWhenUsed/>
    <w:rsid w:val="0029639D"/>
    <w:pPr>
      <w:numPr>
        <w:numId w:val="6"/>
      </w:numPr>
      <w:contextualSpacing/>
    </w:pPr>
  </w:style>
  <w:style w:type="paragraph" w:styleId="ListeNumaras3">
    <w:name w:val="List Number 3"/>
    <w:basedOn w:val="Normal"/>
    <w:uiPriority w:val="99"/>
    <w:unhideWhenUsed/>
    <w:rsid w:val="0029639D"/>
    <w:pPr>
      <w:numPr>
        <w:numId w:val="7"/>
      </w:numPr>
      <w:contextualSpacing/>
    </w:pPr>
  </w:style>
  <w:style w:type="paragraph" w:styleId="ListeDevam">
    <w:name w:val="List Continue"/>
    <w:basedOn w:val="Normal"/>
    <w:uiPriority w:val="99"/>
    <w:unhideWhenUsed/>
    <w:rsid w:val="0029639D"/>
    <w:pPr>
      <w:spacing w:after="120"/>
      <w:ind w:left="360"/>
      <w:contextualSpacing/>
    </w:pPr>
  </w:style>
  <w:style w:type="paragraph" w:styleId="ListeDevam2">
    <w:name w:val="List Continue 2"/>
    <w:basedOn w:val="Normal"/>
    <w:uiPriority w:val="99"/>
    <w:unhideWhenUsed/>
    <w:rsid w:val="0029639D"/>
    <w:pPr>
      <w:spacing w:after="120"/>
      <w:ind w:left="720"/>
      <w:contextualSpacing/>
    </w:pPr>
  </w:style>
  <w:style w:type="paragraph" w:styleId="ListeDevam3">
    <w:name w:val="List Continue 3"/>
    <w:basedOn w:val="Normal"/>
    <w:uiPriority w:val="99"/>
    <w:unhideWhenUsed/>
    <w:rsid w:val="0029639D"/>
    <w:pPr>
      <w:spacing w:after="120"/>
      <w:ind w:left="1080"/>
      <w:contextualSpacing/>
    </w:pPr>
  </w:style>
  <w:style w:type="paragraph" w:styleId="MakroMetni">
    <w:name w:val="macro"/>
    <w:link w:val="MakroMetni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MetniChar">
    <w:name w:val="Makro Metni Char"/>
    <w:basedOn w:val="VarsaylanParagrafYazTipi"/>
    <w:link w:val="MakroMetni"/>
    <w:uiPriority w:val="99"/>
    <w:rsid w:val="0029639D"/>
    <w:rPr>
      <w:rFonts w:ascii="Courier" w:hAnsi="Courier"/>
      <w:sz w:val="20"/>
      <w:szCs w:val="20"/>
    </w:rPr>
  </w:style>
  <w:style w:type="paragraph" w:styleId="Alnt">
    <w:name w:val="Quote"/>
    <w:basedOn w:val="Normal"/>
    <w:next w:val="Normal"/>
    <w:link w:val="AlntChar"/>
    <w:uiPriority w:val="29"/>
    <w:qFormat/>
    <w:rsid w:val="00FC693F"/>
    <w:rPr>
      <w:i/>
      <w:iCs/>
      <w:color w:val="000000" w:themeColor="text1"/>
    </w:rPr>
  </w:style>
  <w:style w:type="character" w:customStyle="1" w:styleId="AlntChar">
    <w:name w:val="Alıntı Char"/>
    <w:basedOn w:val="VarsaylanParagrafYazTipi"/>
    <w:link w:val="Alnt"/>
    <w:uiPriority w:val="29"/>
    <w:rsid w:val="00FC693F"/>
    <w:rPr>
      <w:i/>
      <w:iCs/>
      <w:color w:val="000000" w:themeColor="text1"/>
    </w:rPr>
  </w:style>
  <w:style w:type="character" w:customStyle="1" w:styleId="Balk4Char">
    <w:name w:val="Başlık 4 Char"/>
    <w:basedOn w:val="VarsaylanParagrafYazTipi"/>
    <w:link w:val="Balk4"/>
    <w:uiPriority w:val="9"/>
    <w:semiHidden/>
    <w:rsid w:val="00FC693F"/>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FC693F"/>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FC693F"/>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FC693F"/>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FC693F"/>
    <w:rPr>
      <w:rFonts w:asciiTheme="majorHAnsi" w:eastAsiaTheme="majorEastAsia" w:hAnsiTheme="majorHAnsi" w:cstheme="majorBidi"/>
      <w:color w:val="4F81BD" w:themeColor="accent1"/>
      <w:sz w:val="20"/>
      <w:szCs w:val="20"/>
    </w:rPr>
  </w:style>
  <w:style w:type="character" w:customStyle="1" w:styleId="Balk9Char">
    <w:name w:val="Başlık 9 Char"/>
    <w:basedOn w:val="VarsaylanParagrafYazTipi"/>
    <w:link w:val="Balk9"/>
    <w:uiPriority w:val="9"/>
    <w:semiHidden/>
    <w:rsid w:val="00FC693F"/>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Gl">
    <w:name w:val="Strong"/>
    <w:basedOn w:val="VarsaylanParagrafYazTipi"/>
    <w:uiPriority w:val="22"/>
    <w:qFormat/>
    <w:rsid w:val="00FC693F"/>
    <w:rPr>
      <w:b/>
      <w:bCs/>
    </w:rPr>
  </w:style>
  <w:style w:type="character" w:styleId="Vurgu">
    <w:name w:val="Emphasis"/>
    <w:basedOn w:val="VarsaylanParagrafYazTipi"/>
    <w:uiPriority w:val="20"/>
    <w:qFormat/>
    <w:rsid w:val="00FC693F"/>
    <w:rPr>
      <w:i/>
      <w:iCs/>
    </w:rPr>
  </w:style>
  <w:style w:type="paragraph" w:styleId="GlAlnt">
    <w:name w:val="Intense Quote"/>
    <w:basedOn w:val="Normal"/>
    <w:next w:val="Normal"/>
    <w:link w:val="GlAln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FC693F"/>
    <w:rPr>
      <w:b/>
      <w:bCs/>
      <w:i/>
      <w:iCs/>
      <w:color w:val="4F81BD" w:themeColor="accent1"/>
    </w:rPr>
  </w:style>
  <w:style w:type="character" w:styleId="HafifVurgulama">
    <w:name w:val="Subtle Emphasis"/>
    <w:basedOn w:val="VarsaylanParagrafYazTipi"/>
    <w:uiPriority w:val="19"/>
    <w:qFormat/>
    <w:rsid w:val="00FC693F"/>
    <w:rPr>
      <w:i/>
      <w:iCs/>
      <w:color w:val="808080" w:themeColor="text1" w:themeTint="7F"/>
    </w:rPr>
  </w:style>
  <w:style w:type="character" w:styleId="GlVurgulama">
    <w:name w:val="Intense Emphasis"/>
    <w:basedOn w:val="VarsaylanParagrafYazTipi"/>
    <w:uiPriority w:val="21"/>
    <w:qFormat/>
    <w:rsid w:val="00FC693F"/>
    <w:rPr>
      <w:b/>
      <w:bCs/>
      <w:i/>
      <w:iCs/>
      <w:color w:val="4F81BD" w:themeColor="accent1"/>
    </w:rPr>
  </w:style>
  <w:style w:type="character" w:styleId="HafifBavuru">
    <w:name w:val="Subtle Reference"/>
    <w:basedOn w:val="VarsaylanParagrafYazTipi"/>
    <w:uiPriority w:val="31"/>
    <w:qFormat/>
    <w:rsid w:val="00FC693F"/>
    <w:rPr>
      <w:smallCaps/>
      <w:color w:val="C0504D" w:themeColor="accent2"/>
      <w:u w:val="single"/>
    </w:rPr>
  </w:style>
  <w:style w:type="character" w:styleId="GlBavuru">
    <w:name w:val="Intense Reference"/>
    <w:basedOn w:val="VarsaylanParagrafYazTipi"/>
    <w:uiPriority w:val="32"/>
    <w:qFormat/>
    <w:rsid w:val="00FC693F"/>
    <w:rPr>
      <w:b/>
      <w:bCs/>
      <w:smallCaps/>
      <w:color w:val="C0504D" w:themeColor="accent2"/>
      <w:spacing w:val="5"/>
      <w:u w:val="single"/>
    </w:rPr>
  </w:style>
  <w:style w:type="character" w:styleId="KitapBal">
    <w:name w:val="Book Title"/>
    <w:basedOn w:val="VarsaylanParagrafYazTipi"/>
    <w:uiPriority w:val="33"/>
    <w:qFormat/>
    <w:rsid w:val="00FC693F"/>
    <w:rPr>
      <w:b/>
      <w:bCs/>
      <w:smallCaps/>
      <w:spacing w:val="5"/>
    </w:rPr>
  </w:style>
  <w:style w:type="paragraph" w:styleId="TBal">
    <w:name w:val="TOC Heading"/>
    <w:basedOn w:val="Balk1"/>
    <w:next w:val="Normal"/>
    <w:uiPriority w:val="39"/>
    <w:semiHidden/>
    <w:unhideWhenUsed/>
    <w:qFormat/>
    <w:rsid w:val="00FC693F"/>
    <w:pPr>
      <w:outlineLvl w:val="9"/>
    </w:pPr>
  </w:style>
  <w:style w:type="table" w:styleId="TabloKlavuzu">
    <w:name w:val="Table Grid"/>
    <w:basedOn w:val="NormalTablo"/>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kListe">
    <w:name w:val="Light List"/>
    <w:basedOn w:val="NormalTablo"/>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kKlavuz">
    <w:name w:val="Light Grid"/>
    <w:basedOn w:val="NormalTablo"/>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OrtaGlgeleme1">
    <w:name w:val="Medium Shading 1"/>
    <w:basedOn w:val="NormalTablo"/>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Liste1">
    <w:name w:val="Medium List 1"/>
    <w:basedOn w:val="NormalTablo"/>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OrtaListe2">
    <w:name w:val="Medium Lis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2-Vurgu1">
    <w:name w:val="Medium List 2 Accent 1"/>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rtaKlavuz1">
    <w:name w:val="Medium Grid 1"/>
    <w:basedOn w:val="NormalTablo"/>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OrtaKlavuz2">
    <w:name w:val="Medium Grid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OrtaKlavuz3">
    <w:name w:val="Medium Grid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KoyuListe">
    <w:name w:val="Dark List"/>
    <w:basedOn w:val="NormalTablo"/>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RenkliGlgeleme">
    <w:name w:val="Colorful Shading"/>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RenkliListe">
    <w:name w:val="Colorful List"/>
    <w:basedOn w:val="NormalTablo"/>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RenkliKlavuz">
    <w:name w:val="Colorful Grid"/>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kemal noyan</cp:lastModifiedBy>
  <cp:revision>4</cp:revision>
  <dcterms:created xsi:type="dcterms:W3CDTF">2013-12-23T23:15:00Z</dcterms:created>
  <dcterms:modified xsi:type="dcterms:W3CDTF">2025-07-31T08:26:00Z</dcterms:modified>
  <cp:category/>
</cp:coreProperties>
</file>