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C6" w:rsidRDefault="003136B6" w:rsidP="003136B6">
      <w:pPr>
        <w:spacing w:after="0"/>
        <w:jc w:val="center"/>
        <w:rPr>
          <w:b/>
        </w:rPr>
      </w:pPr>
      <w:r>
        <w:rPr>
          <w:b/>
        </w:rPr>
        <w:t>SAĞLIK BAKANLIĞI</w:t>
      </w:r>
    </w:p>
    <w:p w:rsidR="00D52066" w:rsidRPr="00A61C67" w:rsidRDefault="00A61C67" w:rsidP="00A61C67">
      <w:pPr>
        <w:jc w:val="center"/>
        <w:rPr>
          <w:b/>
        </w:rPr>
      </w:pPr>
      <w:r w:rsidRPr="00A61C67">
        <w:rPr>
          <w:b/>
        </w:rPr>
        <w:t>HALK SAĞLIĞI GENEL MÜDÜRLÜĞÜNE</w:t>
      </w:r>
    </w:p>
    <w:p w:rsidR="00A61C67" w:rsidRDefault="00D52066" w:rsidP="00DF2DD8">
      <w:pPr>
        <w:jc w:val="both"/>
      </w:pPr>
      <w:r>
        <w:tab/>
      </w:r>
    </w:p>
    <w:p w:rsidR="00D52066" w:rsidRDefault="00D52066" w:rsidP="00A61C67">
      <w:pPr>
        <w:ind w:firstLine="708"/>
        <w:jc w:val="both"/>
      </w:pPr>
      <w:proofErr w:type="spellStart"/>
      <w:r w:rsidRPr="00D52066">
        <w:t>Coronavirüs</w:t>
      </w:r>
      <w:proofErr w:type="spellEnd"/>
      <w:r w:rsidRPr="00D52066">
        <w:t xml:space="preserve"> (COVİD-19) salgınının ülkemiz</w:t>
      </w:r>
      <w:r w:rsidR="00F510E9">
        <w:t>d</w:t>
      </w:r>
      <w:r w:rsidRPr="00D52066">
        <w:t xml:space="preserve">e </w:t>
      </w:r>
      <w:r w:rsidR="00F510E9">
        <w:t xml:space="preserve">kontrolü ve gerekli tedbirleri almak maksadıyla </w:t>
      </w:r>
      <w:r w:rsidR="00DF2DD8" w:rsidRPr="00DF2DD8">
        <w:t xml:space="preserve">Cumhurbaşkanlığının 2019/5 Sayılı Genelgesi </w:t>
      </w:r>
      <w:r w:rsidR="00213322">
        <w:t xml:space="preserve">ve </w:t>
      </w:r>
      <w:r w:rsidR="00213322" w:rsidRPr="00213322">
        <w:t xml:space="preserve">Halk Sağlığı Genel Müdürlüğü Bulaşıcı Hastalıklar Dairesi Başkanlığının </w:t>
      </w:r>
      <w:proofErr w:type="gramStart"/>
      <w:r w:rsidR="00213322" w:rsidRPr="00213322">
        <w:t>24/04/2019</w:t>
      </w:r>
      <w:proofErr w:type="gramEnd"/>
      <w:r w:rsidR="00213322" w:rsidRPr="00213322">
        <w:t xml:space="preserve"> tarihli ve 13588366-149-272 sayılı yazısına istinade</w:t>
      </w:r>
      <w:r w:rsidR="00213322">
        <w:t xml:space="preserve">n </w:t>
      </w:r>
      <w:r w:rsidR="00F510E9" w:rsidRPr="00F510E9">
        <w:t xml:space="preserve">hazırlanan </w:t>
      </w:r>
      <w:proofErr w:type="spellStart"/>
      <w:r w:rsidR="00F510E9" w:rsidRPr="00F510E9">
        <w:t>Pandemik</w:t>
      </w:r>
      <w:proofErr w:type="spellEnd"/>
      <w:r w:rsidR="00F510E9" w:rsidRPr="00F510E9">
        <w:t xml:space="preserve"> </w:t>
      </w:r>
      <w:proofErr w:type="spellStart"/>
      <w:r w:rsidR="00F510E9" w:rsidRPr="00F510E9">
        <w:t>İnfluenza</w:t>
      </w:r>
      <w:proofErr w:type="spellEnd"/>
      <w:r w:rsidR="00F510E9" w:rsidRPr="00F510E9">
        <w:t xml:space="preserve"> İl Hazırlık ve Faaliyet Planı </w:t>
      </w:r>
      <w:r w:rsidR="00F510E9">
        <w:t xml:space="preserve">uygulanmaya başlanmış ve </w:t>
      </w:r>
      <w:r w:rsidRPr="00D52066">
        <w:t xml:space="preserve">Sağlık Bakanlığı </w:t>
      </w:r>
      <w:r w:rsidR="00AC466D">
        <w:t>koordinesinde</w:t>
      </w:r>
      <w:r w:rsidRPr="00D52066">
        <w:t>, İl</w:t>
      </w:r>
      <w:r w:rsidR="00AC466D">
        <w:t xml:space="preserve">gili Bakanlık </w:t>
      </w:r>
      <w:r w:rsidRPr="00D52066">
        <w:t xml:space="preserve">kararları doğrultusunda İl </w:t>
      </w:r>
      <w:proofErr w:type="spellStart"/>
      <w:r w:rsidR="00DF2DD8">
        <w:t>Pandemi</w:t>
      </w:r>
      <w:proofErr w:type="spellEnd"/>
      <w:r w:rsidR="00DF2DD8">
        <w:t xml:space="preserve"> K</w:t>
      </w:r>
      <w:r w:rsidR="008A5119">
        <w:t>urulları a</w:t>
      </w:r>
      <w:r w:rsidR="00A61C67">
        <w:t xml:space="preserve">yrıca </w:t>
      </w:r>
      <w:r w:rsidR="008A5119">
        <w:t>1593 sayılı Yasa gereğince il ve ilçelerde hıfzıssıhha kurulları oluşturulmuştur.</w:t>
      </w:r>
    </w:p>
    <w:p w:rsidR="00AC466D" w:rsidRDefault="00AC466D" w:rsidP="00DF2DD8">
      <w:pPr>
        <w:jc w:val="both"/>
      </w:pPr>
      <w:r>
        <w:tab/>
      </w:r>
      <w:proofErr w:type="spellStart"/>
      <w:r w:rsidRPr="00AC466D">
        <w:t>Pandemik</w:t>
      </w:r>
      <w:proofErr w:type="spellEnd"/>
      <w:r w:rsidRPr="00AC466D">
        <w:t xml:space="preserve"> </w:t>
      </w:r>
      <w:proofErr w:type="spellStart"/>
      <w:r w:rsidRPr="00AC466D">
        <w:t>İnfluenza</w:t>
      </w:r>
      <w:proofErr w:type="spellEnd"/>
      <w:r w:rsidRPr="00AC466D">
        <w:t xml:space="preserve"> İl Hazırlık ve Faaliyet Planı</w:t>
      </w:r>
      <w:r>
        <w:t xml:space="preserve">nda </w:t>
      </w:r>
      <w:r w:rsidRPr="00AC466D">
        <w:t>İl Koordinasyon Kurulu</w:t>
      </w:r>
      <w:r>
        <w:t>nun, görev ve sorumlulukları belirtilmiş ayrıca kurula katılacak üyelerin de kimlerden oluşacağı hüküm altına alınmıştır.</w:t>
      </w:r>
    </w:p>
    <w:p w:rsidR="002D36A7" w:rsidRDefault="00AC466D" w:rsidP="002D36A7">
      <w:pPr>
        <w:jc w:val="both"/>
      </w:pPr>
      <w:r>
        <w:tab/>
        <w:t>Federasyonumuza iletilen bilgilerden</w:t>
      </w:r>
      <w:r w:rsidR="002D36A7">
        <w:t>,</w:t>
      </w:r>
      <w:r>
        <w:t xml:space="preserve"> </w:t>
      </w:r>
      <w:r w:rsidR="00213322">
        <w:t>bir</w:t>
      </w:r>
      <w:r w:rsidR="00DF2DD8">
        <w:t>çok ilde</w:t>
      </w:r>
      <w:r w:rsidR="002D36A7">
        <w:t xml:space="preserve"> gerek</w:t>
      </w:r>
      <w:r w:rsidR="00DF2DD8">
        <w:t xml:space="preserve"> </w:t>
      </w:r>
      <w:proofErr w:type="spellStart"/>
      <w:r w:rsidR="002D36A7">
        <w:t>pandemi</w:t>
      </w:r>
      <w:proofErr w:type="spellEnd"/>
      <w:r w:rsidR="002D36A7">
        <w:t xml:space="preserve"> gerekse hıfzıssıhha kurulları </w:t>
      </w:r>
      <w:r w:rsidR="00DF2DD8">
        <w:t>oluşumunda aile hekimleri derneği</w:t>
      </w:r>
      <w:r>
        <w:t xml:space="preserve"> temsilcisine yer verilmediği verilse dahi özellikle </w:t>
      </w:r>
      <w:proofErr w:type="spellStart"/>
      <w:r>
        <w:t>pandemiye</w:t>
      </w:r>
      <w:proofErr w:type="spellEnd"/>
      <w:r>
        <w:t xml:space="preserve"> ilişkin </w:t>
      </w:r>
      <w:r w:rsidRPr="00AC466D">
        <w:t>S</w:t>
      </w:r>
      <w:r>
        <w:t>ağlık Bakanlığı tarafından yayım</w:t>
      </w:r>
      <w:r w:rsidRPr="00AC466D">
        <w:t xml:space="preserve">lanan, acil ve hayati önemi haiz </w:t>
      </w:r>
      <w:r w:rsidR="00DF2DD8">
        <w:t>talimatlarının tam olarak anlaşılmadığı</w:t>
      </w:r>
      <w:r w:rsidR="002C1B23">
        <w:t xml:space="preserve"> görül</w:t>
      </w:r>
      <w:r>
        <w:t>mektedir.</w:t>
      </w:r>
      <w:r w:rsidR="003136B6">
        <w:t xml:space="preserve"> Örnek vermek gerekirse Erzincan, Kırşehir ve Zonguldak illerinde bulunan Federasyonumuz üyesi aile hekimliği dernekleri kurullarda yer almamaktadır.</w:t>
      </w:r>
      <w:r w:rsidR="002D36A7">
        <w:t xml:space="preserve"> Bu duruma ilave olarak</w:t>
      </w:r>
      <w:r w:rsidR="006A1D7E">
        <w:t>,</w:t>
      </w:r>
      <w:bookmarkStart w:id="0" w:name="_GoBack"/>
      <w:bookmarkEnd w:id="0"/>
      <w:r w:rsidR="008A5119">
        <w:t xml:space="preserve"> </w:t>
      </w:r>
      <w:r w:rsidR="002D36A7">
        <w:t>5258 sayılı Aile Hekimliği Kanununda göre</w:t>
      </w:r>
      <w:r w:rsidR="002D36A7">
        <w:t>v tanımında yer verilmemiş olmasına rağmen,</w:t>
      </w:r>
      <w:r w:rsidR="002D36A7">
        <w:t xml:space="preserve"> salgınla doğrudan bağlantı</w:t>
      </w:r>
      <w:r w:rsidR="002D36A7">
        <w:t>lı olarak hekimlerimize aile sağlığı merkezi dışında</w:t>
      </w:r>
      <w:r w:rsidR="002D36A7">
        <w:t xml:space="preserve"> görevlendirme</w:t>
      </w:r>
      <w:r w:rsidR="002D36A7">
        <w:t>ler de yapılmaktadır</w:t>
      </w:r>
      <w:r w:rsidR="002D36A7">
        <w:t>.</w:t>
      </w:r>
    </w:p>
    <w:p w:rsidR="00AC466D" w:rsidRDefault="002D36A7" w:rsidP="002D36A7">
      <w:pPr>
        <w:ind w:firstLine="708"/>
        <w:jc w:val="both"/>
      </w:pPr>
      <w:r>
        <w:t>Aile Hekimliği Ödeme ve Sözleşme Yönetmeliğinin 16/1 maddesi “</w:t>
      </w:r>
      <w:r w:rsidRPr="002D36A7">
        <w:rPr>
          <w:i/>
        </w:rPr>
        <w:t xml:space="preserve">aile hekimine çalışılan gün sayısına göre ödeme yapılır. İzin, rapor ve Bakanlık tarafından ya da Bakanlık tarafından onaylanmak kaydıyla müdürlük tarafından verilen eğitimlerdeki görevlendirme süreleri çalışılan gün sayısına dâhil edilir. </w:t>
      </w:r>
      <w:r w:rsidRPr="002D36A7">
        <w:rPr>
          <w:b/>
          <w:i/>
        </w:rPr>
        <w:t>Deprem, sel felaketi ve salgın gibi olağanüstü durumlarda valilikçe veya Bakanlıkça görevlendirilenlere, ödeme tam olarak yapılır</w:t>
      </w:r>
      <w:r>
        <w:t>” hükmüne haizdir.</w:t>
      </w:r>
    </w:p>
    <w:p w:rsidR="00AC466D" w:rsidRDefault="00DF2DD8" w:rsidP="00DF2DD8">
      <w:pPr>
        <w:jc w:val="both"/>
      </w:pPr>
      <w:r>
        <w:tab/>
        <w:t>S</w:t>
      </w:r>
      <w:r w:rsidR="00AC466D">
        <w:t xml:space="preserve">algının önlenmesi ve kontrolü noktasında yadsınamaz katkısı olan ve büyük özveri </w:t>
      </w:r>
      <w:r w:rsidR="003136B6">
        <w:t>ile görev yapan</w:t>
      </w:r>
      <w:r w:rsidR="00AC466D">
        <w:t xml:space="preserve"> aile hekimlerinin</w:t>
      </w:r>
      <w:r>
        <w:t>,</w:t>
      </w:r>
      <w:r w:rsidR="00AC466D">
        <w:t xml:space="preserve"> </w:t>
      </w:r>
      <w:r>
        <w:t>v</w:t>
      </w:r>
      <w:r w:rsidRPr="00DF2DD8">
        <w:t>akaları</w:t>
      </w:r>
      <w:r>
        <w:t>n başvurabileceği ilk sağlık görevlileri olduğu da dikkate alındığında kurul toplantılarına iştiraklerinin büy</w:t>
      </w:r>
      <w:r w:rsidR="003136B6">
        <w:t>ük önem taşıdığı aşikârdır</w:t>
      </w:r>
      <w:r>
        <w:t xml:space="preserve">. </w:t>
      </w:r>
    </w:p>
    <w:p w:rsidR="00DF2DD8" w:rsidRDefault="00DF2DD8" w:rsidP="00DF2DD8">
      <w:pPr>
        <w:jc w:val="both"/>
      </w:pPr>
      <w:r>
        <w:tab/>
      </w:r>
      <w:proofErr w:type="gramStart"/>
      <w:r>
        <w:t xml:space="preserve">Arz edilen nedenlerle, </w:t>
      </w:r>
      <w:r w:rsidR="002D36A7">
        <w:t>Bakanlığım</w:t>
      </w:r>
      <w:r w:rsidR="003136B6">
        <w:t xml:space="preserve">ızın da uygun görmesi halinde, illerde </w:t>
      </w:r>
      <w:r>
        <w:t>faaliye</w:t>
      </w:r>
      <w:r w:rsidR="003136B6">
        <w:t>t gösteren aile hekimliği dernekler</w:t>
      </w:r>
      <w:r>
        <w:t xml:space="preserve">inin salgınla mücadelede </w:t>
      </w:r>
      <w:r w:rsidR="003136B6">
        <w:t xml:space="preserve">il çapında </w:t>
      </w:r>
      <w:r>
        <w:t xml:space="preserve">alınacak kararlara iştirakinin sağlanması </w:t>
      </w:r>
      <w:r w:rsidR="002D36A7">
        <w:t xml:space="preserve">ayrıca aile sağlığı merkezi dışında yapılacak görevlendirmelerde Aile Hekimliği Ödeme ve Sözleşme Yönetmeliğine uygun olarak ödeme yapılması </w:t>
      </w:r>
      <w:r>
        <w:t xml:space="preserve">konusunda </w:t>
      </w:r>
      <w:r w:rsidR="003136B6">
        <w:t xml:space="preserve">İl Sağlık Müdürlüklerine bilgilendirme yapılmasının uygun olacağı değerlendirilmekte olup gereğini </w:t>
      </w:r>
      <w:r>
        <w:t>saygılarımızla arz ve talep ederiz.</w:t>
      </w:r>
      <w:r w:rsidR="002D36A7">
        <w:t xml:space="preserve"> </w:t>
      </w:r>
      <w:proofErr w:type="gramEnd"/>
      <w:r w:rsidR="002D36A7">
        <w:t>20</w:t>
      </w:r>
      <w:r w:rsidR="00213322">
        <w:t>.04.2020</w:t>
      </w:r>
    </w:p>
    <w:p w:rsidR="00DF2DD8" w:rsidRDefault="00DF2DD8" w:rsidP="00D52066">
      <w:pPr>
        <w:jc w:val="both"/>
      </w:pPr>
    </w:p>
    <w:p w:rsidR="003136B6" w:rsidRDefault="003136B6" w:rsidP="00D52066">
      <w:pPr>
        <w:jc w:val="both"/>
      </w:pPr>
    </w:p>
    <w:p w:rsidR="003136B6" w:rsidRDefault="003136B6" w:rsidP="00D52066">
      <w:pPr>
        <w:jc w:val="both"/>
      </w:pPr>
    </w:p>
    <w:p w:rsidR="00213322" w:rsidRPr="00213322" w:rsidRDefault="00DF2DD8" w:rsidP="00213322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3322" w:rsidRPr="00213322">
        <w:rPr>
          <w:b/>
        </w:rPr>
        <w:t xml:space="preserve">           DR. ÖZLEM SEZEN</w:t>
      </w:r>
    </w:p>
    <w:p w:rsidR="00213322" w:rsidRPr="00213322" w:rsidRDefault="00213322" w:rsidP="00213322">
      <w:pPr>
        <w:spacing w:after="0"/>
        <w:jc w:val="both"/>
        <w:rPr>
          <w:b/>
        </w:rPr>
      </w:pPr>
      <w:r w:rsidRPr="00213322">
        <w:rPr>
          <w:b/>
        </w:rPr>
        <w:tab/>
      </w:r>
      <w:r w:rsidRPr="00213322">
        <w:rPr>
          <w:b/>
        </w:rPr>
        <w:tab/>
      </w:r>
      <w:r w:rsidRPr="00213322">
        <w:rPr>
          <w:b/>
        </w:rPr>
        <w:tab/>
      </w:r>
      <w:r w:rsidRPr="00213322">
        <w:rPr>
          <w:b/>
        </w:rPr>
        <w:tab/>
      </w:r>
      <w:r w:rsidRPr="00213322">
        <w:rPr>
          <w:b/>
        </w:rPr>
        <w:tab/>
      </w:r>
      <w:r w:rsidRPr="00213322">
        <w:rPr>
          <w:b/>
        </w:rPr>
        <w:tab/>
        <w:t xml:space="preserve">               AİLE HEKİMLERİ DERNEKLERİ FED</w:t>
      </w:r>
      <w:r w:rsidR="00203EA6">
        <w:rPr>
          <w:b/>
        </w:rPr>
        <w:t>E</w:t>
      </w:r>
      <w:r w:rsidRPr="00213322">
        <w:rPr>
          <w:b/>
        </w:rPr>
        <w:t>RASYONU</w:t>
      </w:r>
    </w:p>
    <w:p w:rsidR="00DF2DD8" w:rsidRPr="00213322" w:rsidRDefault="00213322" w:rsidP="00213322">
      <w:pPr>
        <w:spacing w:after="0"/>
        <w:jc w:val="both"/>
        <w:rPr>
          <w:b/>
        </w:rPr>
      </w:pPr>
      <w:r w:rsidRPr="00213322">
        <w:rPr>
          <w:b/>
        </w:rPr>
        <w:t xml:space="preserve">                                                                                                                  YÖNETİM KURULU BAŞKANI</w:t>
      </w:r>
      <w:r w:rsidR="00DF2DD8" w:rsidRPr="00213322">
        <w:rPr>
          <w:b/>
        </w:rPr>
        <w:tab/>
      </w:r>
    </w:p>
    <w:p w:rsidR="00F510E9" w:rsidRDefault="00F510E9" w:rsidP="00D52066">
      <w:pPr>
        <w:jc w:val="both"/>
      </w:pPr>
      <w:r>
        <w:tab/>
      </w:r>
    </w:p>
    <w:sectPr w:rsidR="00F5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66"/>
    <w:rsid w:val="00203EA6"/>
    <w:rsid w:val="00213322"/>
    <w:rsid w:val="002C1B23"/>
    <w:rsid w:val="002D36A7"/>
    <w:rsid w:val="003136B6"/>
    <w:rsid w:val="006A1D7E"/>
    <w:rsid w:val="007C5BC3"/>
    <w:rsid w:val="008A5119"/>
    <w:rsid w:val="00A2086B"/>
    <w:rsid w:val="00A61C67"/>
    <w:rsid w:val="00AC466D"/>
    <w:rsid w:val="00B2385A"/>
    <w:rsid w:val="00C71F95"/>
    <w:rsid w:val="00D52066"/>
    <w:rsid w:val="00DF2DD8"/>
    <w:rsid w:val="00F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EC38-CAE3-4F86-BCE2-E0E11D9E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 Tortum</dc:creator>
  <cp:keywords/>
  <dc:description/>
  <cp:lastModifiedBy>Cihat Tortum</cp:lastModifiedBy>
  <cp:revision>5</cp:revision>
  <dcterms:created xsi:type="dcterms:W3CDTF">2020-04-19T08:45:00Z</dcterms:created>
  <dcterms:modified xsi:type="dcterms:W3CDTF">2020-04-19T09:04:00Z</dcterms:modified>
</cp:coreProperties>
</file>