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b/>
          <w:bCs/>
          <w:lang w:eastAsia="tr-TR"/>
        </w:rPr>
        <w:t>PERFORMANS HESAPLAMALARI HAKKINDA DUYURU</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Genel Müdürlüğümüzün </w:t>
      </w:r>
      <w:proofErr w:type="gramStart"/>
      <w:r w:rsidRPr="00057477">
        <w:rPr>
          <w:rFonts w:ascii="PT Sans" w:eastAsia="Times New Roman" w:hAnsi="PT Sans" w:cs="Times New Roman"/>
          <w:sz w:val="24"/>
          <w:szCs w:val="24"/>
          <w:lang w:eastAsia="tr-TR"/>
        </w:rPr>
        <w:t>15/12/2016</w:t>
      </w:r>
      <w:proofErr w:type="gramEnd"/>
      <w:r w:rsidRPr="00057477">
        <w:rPr>
          <w:rFonts w:ascii="PT Sans" w:eastAsia="Times New Roman" w:hAnsi="PT Sans" w:cs="Times New Roman"/>
          <w:sz w:val="24"/>
          <w:szCs w:val="24"/>
          <w:lang w:eastAsia="tr-TR"/>
        </w:rPr>
        <w:t xml:space="preserve"> tarihli ve 67189002-719-E.977 sayılı yazısı ile Aralık ayı Aile Hekimliği Performansının USS den hesaplanacağı duyurulmuştur.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Sahadan veri gönderiminde teknik </w:t>
      </w:r>
      <w:proofErr w:type="gramStart"/>
      <w:r w:rsidRPr="00057477">
        <w:rPr>
          <w:rFonts w:ascii="PT Sans" w:eastAsia="Times New Roman" w:hAnsi="PT Sans" w:cs="Times New Roman"/>
          <w:sz w:val="24"/>
          <w:szCs w:val="24"/>
          <w:lang w:eastAsia="tr-TR"/>
        </w:rPr>
        <w:t>entegrasyon</w:t>
      </w:r>
      <w:proofErr w:type="gramEnd"/>
      <w:r w:rsidRPr="00057477">
        <w:rPr>
          <w:rFonts w:ascii="PT Sans" w:eastAsia="Times New Roman" w:hAnsi="PT Sans" w:cs="Times New Roman"/>
          <w:sz w:val="24"/>
          <w:szCs w:val="24"/>
          <w:lang w:eastAsia="tr-TR"/>
        </w:rPr>
        <w:t xml:space="preserve"> sorunları, yeni oluşturulan iş kurallarının saha tarafından tam olarak anlaşılamaması, aşı takip sisteminden (ATS) stok düşümlerinin doğru şekilde </w:t>
      </w:r>
      <w:bookmarkStart w:id="0" w:name="_GoBack"/>
      <w:bookmarkEnd w:id="0"/>
      <w:r w:rsidRPr="00057477">
        <w:rPr>
          <w:rFonts w:ascii="PT Sans" w:eastAsia="Times New Roman" w:hAnsi="PT Sans" w:cs="Times New Roman"/>
          <w:sz w:val="24"/>
          <w:szCs w:val="24"/>
          <w:lang w:eastAsia="tr-TR"/>
        </w:rPr>
        <w:t>yapılmaması ve sonucunda aşı bilgilerinin gönderilememesi nedenleriyle veri gönderim oranlarının istenilen düzeyde olmadığı tespit edilmiştir.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Bu nedenle;</w:t>
      </w:r>
    </w:p>
    <w:p w:rsidR="00057477" w:rsidRPr="00057477" w:rsidRDefault="00057477" w:rsidP="00057477">
      <w:pPr>
        <w:numPr>
          <w:ilvl w:val="0"/>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b/>
          <w:bCs/>
          <w:sz w:val="24"/>
          <w:szCs w:val="24"/>
          <w:u w:val="single"/>
          <w:lang w:eastAsia="tr-TR"/>
        </w:rPr>
        <w:t xml:space="preserve">2016 Aralık ayı performans hesaplamaları 3 Ocak 2017 tarihinde </w:t>
      </w:r>
      <w:proofErr w:type="spellStart"/>
      <w:r w:rsidRPr="00057477">
        <w:rPr>
          <w:rFonts w:ascii="PT Sans" w:eastAsia="Times New Roman" w:hAnsi="PT Sans" w:cs="Times New Roman"/>
          <w:b/>
          <w:bCs/>
          <w:sz w:val="24"/>
          <w:szCs w:val="24"/>
          <w:u w:val="single"/>
          <w:lang w:eastAsia="tr-TR"/>
        </w:rPr>
        <w:t>SağlıkNet’e</w:t>
      </w:r>
      <w:proofErr w:type="spellEnd"/>
      <w:r w:rsidRPr="00057477">
        <w:rPr>
          <w:rFonts w:ascii="PT Sans" w:eastAsia="Times New Roman" w:hAnsi="PT Sans" w:cs="Times New Roman"/>
          <w:b/>
          <w:bCs/>
          <w:sz w:val="24"/>
          <w:szCs w:val="24"/>
          <w:u w:val="single"/>
          <w:lang w:eastAsia="tr-TR"/>
        </w:rPr>
        <w:t xml:space="preserve"> gönderilen veriler üzerinden hesaplanacaktır.</w:t>
      </w:r>
    </w:p>
    <w:p w:rsidR="00057477" w:rsidRPr="00057477" w:rsidRDefault="00057477" w:rsidP="00057477">
      <w:pPr>
        <w:numPr>
          <w:ilvl w:val="0"/>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Yönetim web ekranlarından hekim birim atamaları en geç </w:t>
      </w:r>
      <w:r w:rsidRPr="00057477">
        <w:rPr>
          <w:rFonts w:ascii="PT Sans" w:eastAsia="Times New Roman" w:hAnsi="PT Sans" w:cs="Times New Roman"/>
          <w:b/>
          <w:bCs/>
          <w:sz w:val="24"/>
          <w:szCs w:val="24"/>
          <w:u w:val="single"/>
          <w:lang w:eastAsia="tr-TR"/>
        </w:rPr>
        <w:t xml:space="preserve">9 Ocak 2017 tarihi mesai bitimine kadar tamamlanacaktır. </w:t>
      </w:r>
    </w:p>
    <w:p w:rsidR="00057477" w:rsidRPr="00057477" w:rsidRDefault="00057477" w:rsidP="00057477">
      <w:pPr>
        <w:numPr>
          <w:ilvl w:val="0"/>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Yeni yönetim web ekranlarının geliştirmeleri tamamlanmış olup, mevcut yönetim web ekranlarından yeni yönetim web ekranlarına yetki ve veri aktarılması işlemleri 9 Ocak – 20 Ocak 2017 tarihleri arasında yapılacak olup, 20 Ocak 2017 tarihine kadar yönetim web ekranları kullanılamayacaktır,</w:t>
      </w:r>
    </w:p>
    <w:p w:rsidR="00057477" w:rsidRPr="00057477" w:rsidRDefault="00057477" w:rsidP="00057477">
      <w:pPr>
        <w:numPr>
          <w:ilvl w:val="0"/>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Ulusal Sağlık Sistemi (USS) sistemine veri gönderimlerinin mümkünse</w:t>
      </w:r>
      <w:r w:rsidRPr="00057477">
        <w:rPr>
          <w:rFonts w:ascii="PT Sans" w:eastAsia="Times New Roman" w:hAnsi="PT Sans" w:cs="Times New Roman"/>
          <w:sz w:val="24"/>
          <w:szCs w:val="24"/>
          <w:u w:val="single"/>
          <w:lang w:eastAsia="tr-TR"/>
        </w:rPr>
        <w:t xml:space="preserve"> aynı gün içerisinde yapılması beklenmektedir. </w:t>
      </w:r>
      <w:r w:rsidRPr="00057477">
        <w:rPr>
          <w:rFonts w:ascii="PT Sans" w:eastAsia="Times New Roman" w:hAnsi="PT Sans" w:cs="Times New Roman"/>
          <w:sz w:val="24"/>
          <w:szCs w:val="24"/>
          <w:lang w:eastAsia="tr-TR"/>
        </w:rPr>
        <w:t>Önümüzdeki zamanlarda veri gönderimleri ile ilgili zaman kuralları konulacak olup yazılım firmalarının ve aile hekimlerinin bu duruma hazırlıklı olmaları konusunda hassas davranmaları büyük önem arz etmektedir.</w:t>
      </w:r>
    </w:p>
    <w:p w:rsidR="00057477" w:rsidRPr="00057477" w:rsidRDefault="00057477" w:rsidP="00057477">
      <w:pPr>
        <w:numPr>
          <w:ilvl w:val="0"/>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4 Ocak 2017 tarihinden itibaren </w:t>
      </w:r>
      <w:proofErr w:type="spellStart"/>
      <w:r w:rsidRPr="00057477">
        <w:rPr>
          <w:rFonts w:ascii="PT Sans" w:eastAsia="Times New Roman" w:hAnsi="PT Sans" w:cs="Times New Roman"/>
          <w:sz w:val="24"/>
          <w:szCs w:val="24"/>
          <w:lang w:eastAsia="tr-TR"/>
        </w:rPr>
        <w:t>SağlıkNet</w:t>
      </w:r>
      <w:proofErr w:type="spellEnd"/>
      <w:r w:rsidRPr="00057477">
        <w:rPr>
          <w:rFonts w:ascii="PT Sans" w:eastAsia="Times New Roman" w:hAnsi="PT Sans" w:cs="Times New Roman"/>
          <w:sz w:val="24"/>
          <w:szCs w:val="24"/>
          <w:lang w:eastAsia="tr-TR"/>
        </w:rPr>
        <w:t xml:space="preserve"> veri gönderimine kapatılarak tüm verilerin yeni oluşturulan iş kurallarına uygun şekilde sadece Ulusal Sağlık Sistemi (USS) üzerinden alınacaktır. 1 Ocak 2016 tarihine kadar olan tüm verileri Sağlık.net sisteminden Ulusal Sağlık Sistemi(USS)’ne aktarılacak olup 1 Ocaktan itibaren </w:t>
      </w:r>
      <w:proofErr w:type="spellStart"/>
      <w:r w:rsidRPr="00057477">
        <w:rPr>
          <w:rFonts w:ascii="PT Sans" w:eastAsia="Times New Roman" w:hAnsi="PT Sans" w:cs="Times New Roman"/>
          <w:sz w:val="24"/>
          <w:szCs w:val="24"/>
          <w:lang w:eastAsia="tr-TR"/>
        </w:rPr>
        <w:t>USS’ye</w:t>
      </w:r>
      <w:proofErr w:type="spellEnd"/>
      <w:r w:rsidRPr="00057477">
        <w:rPr>
          <w:rFonts w:ascii="PT Sans" w:eastAsia="Times New Roman" w:hAnsi="PT Sans" w:cs="Times New Roman"/>
          <w:sz w:val="24"/>
          <w:szCs w:val="24"/>
          <w:lang w:eastAsia="tr-TR"/>
        </w:rPr>
        <w:t xml:space="preserve"> gönderilmeyen veriler aile hekimleri sorumludur. </w:t>
      </w:r>
      <w:r w:rsidRPr="00057477">
        <w:rPr>
          <w:rFonts w:ascii="PT Sans" w:eastAsia="Times New Roman" w:hAnsi="PT Sans" w:cs="Times New Roman"/>
          <w:b/>
          <w:bCs/>
          <w:sz w:val="24"/>
          <w:szCs w:val="24"/>
          <w:lang w:eastAsia="tr-TR"/>
        </w:rPr>
        <w:t xml:space="preserve">Şubat performans hesaplamaları </w:t>
      </w:r>
      <w:proofErr w:type="spellStart"/>
      <w:r w:rsidRPr="00057477">
        <w:rPr>
          <w:rFonts w:ascii="PT Sans" w:eastAsia="Times New Roman" w:hAnsi="PT Sans" w:cs="Times New Roman"/>
          <w:b/>
          <w:bCs/>
          <w:sz w:val="24"/>
          <w:szCs w:val="24"/>
          <w:lang w:eastAsia="tr-TR"/>
        </w:rPr>
        <w:t>USS’den</w:t>
      </w:r>
      <w:proofErr w:type="spellEnd"/>
      <w:r w:rsidRPr="00057477">
        <w:rPr>
          <w:rFonts w:ascii="PT Sans" w:eastAsia="Times New Roman" w:hAnsi="PT Sans" w:cs="Times New Roman"/>
          <w:b/>
          <w:bCs/>
          <w:sz w:val="24"/>
          <w:szCs w:val="24"/>
          <w:lang w:eastAsia="tr-TR"/>
        </w:rPr>
        <w:t xml:space="preserve"> yapılacağından gönderilen verilerin düzenli olarak USS sisteminden takip edilmesi büyük önem arz etmektedir.</w:t>
      </w:r>
    </w:p>
    <w:p w:rsidR="00057477" w:rsidRPr="00057477" w:rsidRDefault="00057477" w:rsidP="00057477">
      <w:pPr>
        <w:numPr>
          <w:ilvl w:val="0"/>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Türkiye Halk Sağlığı Kurumu ilgili daireleri ile yapılan toplantıda alınan kararlar uyarınca; </w:t>
      </w:r>
    </w:p>
    <w:p w:rsidR="00057477" w:rsidRPr="00057477" w:rsidRDefault="00057477" w:rsidP="00057477">
      <w:pPr>
        <w:numPr>
          <w:ilvl w:val="1"/>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ATS stok düşümü ve aşı gönderimleri ile ilgili, öncelikle ATS üzerinden sorgulama yapılması, ardından kullanılabilir aşının uygulanmadan önce ATS üzerinden stok düşümü yapılması ve sonrasında USS sistemine uygulanan aşı bilgisinin gönderilmesi gerekmektedir. Stok düşümü yapılmayan aşı veri setleri USS tarafından kabul edilmeyecektir. </w:t>
      </w:r>
      <w:proofErr w:type="spellStart"/>
      <w:r w:rsidRPr="00057477">
        <w:rPr>
          <w:rFonts w:ascii="PT Sans" w:eastAsia="Times New Roman" w:hAnsi="PT Sans" w:cs="Times New Roman"/>
          <w:sz w:val="24"/>
          <w:szCs w:val="24"/>
          <w:lang w:eastAsia="tr-TR"/>
        </w:rPr>
        <w:t>USS’ye</w:t>
      </w:r>
      <w:proofErr w:type="spellEnd"/>
      <w:r w:rsidRPr="00057477">
        <w:rPr>
          <w:rFonts w:ascii="PT Sans" w:eastAsia="Times New Roman" w:hAnsi="PT Sans" w:cs="Times New Roman"/>
          <w:sz w:val="24"/>
          <w:szCs w:val="24"/>
          <w:lang w:eastAsia="tr-TR"/>
        </w:rPr>
        <w:t xml:space="preserve"> </w:t>
      </w:r>
      <w:proofErr w:type="spellStart"/>
      <w:r w:rsidRPr="00057477">
        <w:rPr>
          <w:rFonts w:ascii="PT Sans" w:eastAsia="Times New Roman" w:hAnsi="PT Sans" w:cs="Times New Roman"/>
          <w:sz w:val="24"/>
          <w:szCs w:val="24"/>
          <w:lang w:eastAsia="tr-TR"/>
        </w:rPr>
        <w:t>ATS’de</w:t>
      </w:r>
      <w:proofErr w:type="spellEnd"/>
      <w:r w:rsidRPr="00057477">
        <w:rPr>
          <w:rFonts w:ascii="PT Sans" w:eastAsia="Times New Roman" w:hAnsi="PT Sans" w:cs="Times New Roman"/>
          <w:sz w:val="24"/>
          <w:szCs w:val="24"/>
          <w:lang w:eastAsia="tr-TR"/>
        </w:rPr>
        <w:t xml:space="preserve"> kaydı bulunmadığı için gönderilemeyen aşılar için THSK Aşı ve Önlenebilir Hastalıklar Daire Başkanlığı ile iletişime geçilmelidir.</w:t>
      </w:r>
    </w:p>
    <w:p w:rsidR="00057477" w:rsidRPr="00057477" w:rsidRDefault="00057477" w:rsidP="00057477">
      <w:pPr>
        <w:numPr>
          <w:ilvl w:val="1"/>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Beyana dayalı aşılar için, aşının yapıldığı yer bilgisinin net olarak bilinmemesi veya ilgili kurumun artık kapalı veya isim değişikliği nedeni ile bulunamaması durumlarında </w:t>
      </w:r>
      <w:proofErr w:type="spellStart"/>
      <w:r w:rsidRPr="00057477">
        <w:rPr>
          <w:rFonts w:ascii="PT Sans" w:eastAsia="Times New Roman" w:hAnsi="PT Sans" w:cs="Times New Roman"/>
          <w:sz w:val="24"/>
          <w:szCs w:val="24"/>
          <w:lang w:eastAsia="tr-TR"/>
        </w:rPr>
        <w:t>SKRS’ye</w:t>
      </w:r>
      <w:proofErr w:type="spellEnd"/>
      <w:r w:rsidRPr="00057477">
        <w:rPr>
          <w:rFonts w:ascii="PT Sans" w:eastAsia="Times New Roman" w:hAnsi="PT Sans" w:cs="Times New Roman"/>
          <w:sz w:val="24"/>
          <w:szCs w:val="24"/>
          <w:lang w:eastAsia="tr-TR"/>
        </w:rPr>
        <w:t xml:space="preserve"> yeni eklenen “ Diğer (999901)” </w:t>
      </w:r>
      <w:r w:rsidRPr="00057477">
        <w:rPr>
          <w:rFonts w:ascii="PT Sans" w:eastAsia="Times New Roman" w:hAnsi="PT Sans" w:cs="Times New Roman"/>
          <w:sz w:val="24"/>
          <w:szCs w:val="24"/>
          <w:lang w:eastAsia="tr-TR"/>
        </w:rPr>
        <w:lastRenderedPageBreak/>
        <w:t xml:space="preserve">seçeneği seçilerek aşı gönderimi sağlanacaktır. Beyan aşıların </w:t>
      </w:r>
      <w:proofErr w:type="spellStart"/>
      <w:r w:rsidRPr="00057477">
        <w:rPr>
          <w:rFonts w:ascii="PT Sans" w:eastAsia="Times New Roman" w:hAnsi="PT Sans" w:cs="Times New Roman"/>
          <w:sz w:val="24"/>
          <w:szCs w:val="24"/>
          <w:lang w:eastAsia="tr-TR"/>
        </w:rPr>
        <w:t>USS’ye</w:t>
      </w:r>
      <w:proofErr w:type="spellEnd"/>
      <w:r w:rsidRPr="00057477">
        <w:rPr>
          <w:rFonts w:ascii="PT Sans" w:eastAsia="Times New Roman" w:hAnsi="PT Sans" w:cs="Times New Roman"/>
          <w:sz w:val="24"/>
          <w:szCs w:val="24"/>
          <w:lang w:eastAsia="tr-TR"/>
        </w:rPr>
        <w:t xml:space="preserve"> gönderiminde ATS sorgu numarası istenmeyecektir.</w:t>
      </w:r>
    </w:p>
    <w:p w:rsidR="00057477" w:rsidRPr="00057477" w:rsidRDefault="00057477" w:rsidP="00057477">
      <w:pPr>
        <w:numPr>
          <w:ilvl w:val="1"/>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Aşının bir önceki dozu yapılmadan bir sonraki dozunun gönderilememesi kuralı THSK ilgili daireleri tarafından kural olarak konulmuş olup, bir önceki aşının bilgisinin beyana dayalı aşı verisi olarak sisteme kaydedilmesi gerekmektedir. Bu kural USS üzerinden 5 Şubat 2017 tarihine kadar geçici olarak devre dışı bırakılmış olup bu tarihten itibaren tekrar devreye alınacaktır.</w:t>
      </w:r>
    </w:p>
    <w:p w:rsidR="00057477" w:rsidRPr="00057477" w:rsidRDefault="00057477" w:rsidP="00057477">
      <w:pPr>
        <w:numPr>
          <w:ilvl w:val="1"/>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Beyana dayalı aşılar için aşı veri seti içerisine  “aşının yapılma zamanı” elamanı eklenmiştir. Aşı veri seti gönderimlerinde işlem türü olarak “Beyana Dayalı” işlem seçilecek ve ilgili veri seti ile 01.01.2001 yılından itibaren uygulanmış tüm aşılar sisteme kaydedilebilecektir. </w:t>
      </w:r>
    </w:p>
    <w:p w:rsidR="00057477" w:rsidRPr="00057477" w:rsidRDefault="00057477" w:rsidP="00057477">
      <w:pPr>
        <w:numPr>
          <w:ilvl w:val="1"/>
          <w:numId w:val="1"/>
        </w:num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THSK Aşı ve Önlenebilir Hastalıklar Daire Başkanlığı’nın kararı uyarınca aşı silme paketi işlemleri 5 Şubat 2017’den itibaren </w:t>
      </w:r>
      <w:r w:rsidRPr="00057477">
        <w:rPr>
          <w:rFonts w:ascii="PT Sans" w:eastAsia="Times New Roman" w:hAnsi="PT Sans" w:cs="Times New Roman"/>
          <w:sz w:val="24"/>
          <w:szCs w:val="24"/>
          <w:u w:val="single"/>
          <w:lang w:eastAsia="tr-TR"/>
        </w:rPr>
        <w:t>USS web servisleri aracılığıyla yapılamayacaktır</w:t>
      </w:r>
      <w:r w:rsidRPr="00057477">
        <w:rPr>
          <w:rFonts w:ascii="PT Sans" w:eastAsia="Times New Roman" w:hAnsi="PT Sans" w:cs="Times New Roman"/>
          <w:sz w:val="24"/>
          <w:szCs w:val="24"/>
          <w:lang w:eastAsia="tr-TR"/>
        </w:rPr>
        <w:t>. Bununla ilgili yapılacak işlemler ve iş akışları Halk Sağlığı Kurumunca duyurulacaktır.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b/>
          <w:bCs/>
          <w:sz w:val="24"/>
          <w:szCs w:val="24"/>
          <w:lang w:eastAsia="tr-TR"/>
        </w:rPr>
        <w:t>THSK Aşı ve Önlenebilir Hastalıklar Daire Başkanlığı’nın aşı uygulama adımları ve ATS (Aşı Takip Sistemi) kullanım senaryosu aşağıda sunulmuştur.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Aşı Uygulama Senaryosu</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1-      Aşı uygulanacak kişi ile ilgili bilgilerin olduğu ekran kullanılan AHBS, HBYS, </w:t>
      </w:r>
      <w:proofErr w:type="gramStart"/>
      <w:r w:rsidRPr="00057477">
        <w:rPr>
          <w:rFonts w:ascii="PT Sans" w:eastAsia="Times New Roman" w:hAnsi="PT Sans" w:cs="Times New Roman"/>
          <w:sz w:val="24"/>
          <w:szCs w:val="24"/>
          <w:lang w:eastAsia="tr-TR"/>
        </w:rPr>
        <w:t>HSYS,MBYS</w:t>
      </w:r>
      <w:proofErr w:type="gramEnd"/>
      <w:r w:rsidRPr="00057477">
        <w:rPr>
          <w:rFonts w:ascii="PT Sans" w:eastAsia="Times New Roman" w:hAnsi="PT Sans" w:cs="Times New Roman"/>
          <w:sz w:val="24"/>
          <w:szCs w:val="24"/>
          <w:lang w:eastAsia="tr-TR"/>
        </w:rPr>
        <w:t xml:space="preserve"> programı üzerinden açılır.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2-      Aşı dolap/depodan alınır.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3-      Kullanılan AHBS, </w:t>
      </w:r>
      <w:proofErr w:type="gramStart"/>
      <w:r w:rsidRPr="00057477">
        <w:rPr>
          <w:rFonts w:ascii="PT Sans" w:eastAsia="Times New Roman" w:hAnsi="PT Sans" w:cs="Times New Roman"/>
          <w:sz w:val="24"/>
          <w:szCs w:val="24"/>
          <w:lang w:eastAsia="tr-TR"/>
        </w:rPr>
        <w:t>HBYS,HSYS</w:t>
      </w:r>
      <w:proofErr w:type="gramEnd"/>
      <w:r w:rsidRPr="00057477">
        <w:rPr>
          <w:rFonts w:ascii="PT Sans" w:eastAsia="Times New Roman" w:hAnsi="PT Sans" w:cs="Times New Roman"/>
          <w:sz w:val="24"/>
          <w:szCs w:val="24"/>
          <w:lang w:eastAsia="tr-TR"/>
        </w:rPr>
        <w:t xml:space="preserve">,MBYS aşı ekranları üzerinden aşının </w:t>
      </w:r>
      <w:proofErr w:type="spellStart"/>
      <w:r w:rsidRPr="00057477">
        <w:rPr>
          <w:rFonts w:ascii="PT Sans" w:eastAsia="Times New Roman" w:hAnsi="PT Sans" w:cs="Times New Roman"/>
          <w:sz w:val="24"/>
          <w:szCs w:val="24"/>
          <w:lang w:eastAsia="tr-TR"/>
        </w:rPr>
        <w:t>karekodu</w:t>
      </w:r>
      <w:proofErr w:type="spellEnd"/>
      <w:r w:rsidRPr="00057477">
        <w:rPr>
          <w:rFonts w:ascii="PT Sans" w:eastAsia="Times New Roman" w:hAnsi="PT Sans" w:cs="Times New Roman"/>
          <w:sz w:val="24"/>
          <w:szCs w:val="24"/>
          <w:lang w:eastAsia="tr-TR"/>
        </w:rPr>
        <w:t xml:space="preserve"> okutularak “ATS Kullanılabilirlik Sorgusu” yapılır. ATS eğer aşı kullanılabilir ise “Kullanılabilir” mesajı ile beraber ATS Sorgu </w:t>
      </w:r>
      <w:proofErr w:type="spellStart"/>
      <w:r w:rsidRPr="00057477">
        <w:rPr>
          <w:rFonts w:ascii="PT Sans" w:eastAsia="Times New Roman" w:hAnsi="PT Sans" w:cs="Times New Roman"/>
          <w:sz w:val="24"/>
          <w:szCs w:val="24"/>
          <w:lang w:eastAsia="tr-TR"/>
        </w:rPr>
        <w:t>Nosunu</w:t>
      </w:r>
      <w:proofErr w:type="spellEnd"/>
      <w:r w:rsidRPr="00057477">
        <w:rPr>
          <w:rFonts w:ascii="PT Sans" w:eastAsia="Times New Roman" w:hAnsi="PT Sans" w:cs="Times New Roman"/>
          <w:sz w:val="24"/>
          <w:szCs w:val="24"/>
          <w:lang w:eastAsia="tr-TR"/>
        </w:rPr>
        <w:t xml:space="preserve"> ilgili programa gönderir. Aşı ile ilgili bir problem varsa ATS “Kullanılamaz” cevabı ile beraber neden kullanılamadığı bilgisi gönderilir. Kullanılamaz olarak belirtilen aşı kesinlikle uygulanmamalıdır.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4-      Kullanılabilir mesajı alınan aşı kişiye uygulanır.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5-      Kullanılabilir mesajı ile beraber alınan ATS Sorgu </w:t>
      </w:r>
      <w:proofErr w:type="spellStart"/>
      <w:r w:rsidRPr="00057477">
        <w:rPr>
          <w:rFonts w:ascii="PT Sans" w:eastAsia="Times New Roman" w:hAnsi="PT Sans" w:cs="Times New Roman"/>
          <w:sz w:val="24"/>
          <w:szCs w:val="24"/>
          <w:lang w:eastAsia="tr-TR"/>
        </w:rPr>
        <w:t>Nosu</w:t>
      </w:r>
      <w:proofErr w:type="spellEnd"/>
      <w:r w:rsidRPr="00057477">
        <w:rPr>
          <w:rFonts w:ascii="PT Sans" w:eastAsia="Times New Roman" w:hAnsi="PT Sans" w:cs="Times New Roman"/>
          <w:sz w:val="24"/>
          <w:szCs w:val="24"/>
          <w:lang w:eastAsia="tr-TR"/>
        </w:rPr>
        <w:t xml:space="preserve"> ile beraber “ATS Uygulama Bildirimi” ATS ‘ye ivedilikle gönderilir. Bu bildirim sırasında “Uygulama Zamanı” da gönderilir.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6-      ATS gelen “Uygulama Bildirimi” ne başarılı cevabı döner. Bu aşı artık stoklardan düşmüş bir aşıdır.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7-      Kullanılan program üzerinden SYS tarafında aşı veri seti, zorunlu olan  “ATS Uygulama Bildirimi” </w:t>
      </w:r>
      <w:proofErr w:type="spellStart"/>
      <w:r w:rsidRPr="00057477">
        <w:rPr>
          <w:rFonts w:ascii="PT Sans" w:eastAsia="Times New Roman" w:hAnsi="PT Sans" w:cs="Times New Roman"/>
          <w:sz w:val="24"/>
          <w:szCs w:val="24"/>
          <w:lang w:eastAsia="tr-TR"/>
        </w:rPr>
        <w:t>nde</w:t>
      </w:r>
      <w:proofErr w:type="spellEnd"/>
      <w:r w:rsidRPr="00057477">
        <w:rPr>
          <w:rFonts w:ascii="PT Sans" w:eastAsia="Times New Roman" w:hAnsi="PT Sans" w:cs="Times New Roman"/>
          <w:sz w:val="24"/>
          <w:szCs w:val="24"/>
          <w:lang w:eastAsia="tr-TR"/>
        </w:rPr>
        <w:t xml:space="preserve"> kullanılan ATS Sorgu </w:t>
      </w:r>
      <w:proofErr w:type="spellStart"/>
      <w:r w:rsidRPr="00057477">
        <w:rPr>
          <w:rFonts w:ascii="PT Sans" w:eastAsia="Times New Roman" w:hAnsi="PT Sans" w:cs="Times New Roman"/>
          <w:sz w:val="24"/>
          <w:szCs w:val="24"/>
          <w:lang w:eastAsia="tr-TR"/>
        </w:rPr>
        <w:t>Nosu</w:t>
      </w:r>
      <w:proofErr w:type="spellEnd"/>
      <w:r w:rsidRPr="00057477">
        <w:rPr>
          <w:rFonts w:ascii="PT Sans" w:eastAsia="Times New Roman" w:hAnsi="PT Sans" w:cs="Times New Roman"/>
          <w:sz w:val="24"/>
          <w:szCs w:val="24"/>
          <w:lang w:eastAsia="tr-TR"/>
        </w:rPr>
        <w:t xml:space="preserve"> ile beraber ivedilikle </w:t>
      </w:r>
      <w:r w:rsidRPr="00057477">
        <w:rPr>
          <w:rFonts w:ascii="PT Sans" w:eastAsia="Times New Roman" w:hAnsi="PT Sans" w:cs="Times New Roman"/>
          <w:sz w:val="24"/>
          <w:szCs w:val="24"/>
          <w:lang w:eastAsia="tr-TR"/>
        </w:rPr>
        <w:lastRenderedPageBreak/>
        <w:t xml:space="preserve">gönderilmelidir. ATS üzerinde stok düşümü yapılmış bir aşı yapıldı olarak kabul edecek ve bu bilgi Aşı Takvimine kaydedilecektir.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Aşı uygulanmasında çoklu doz aşılar ile ilgili şu duruma dikkat edilmelidir: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Çoklu doz aşılar açıldıktan sonra belli bir süre içinde tüketilmesi gereken aşılardır.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Açılma saati aşı uygulamasının yapıldığı saat ile başlar. Uygulamanın yapıldığı saat kullanılan program ile bize gönderilen saattir, uygulamanın bize bildirildiği tarih ve saat değildir. Bu saatten sonra tüketilmesi gereken tarih ve saat geçtikten maksimum 30 dakika içinde ATS tarafından kalan dozlar ZAYİ olarak stoklardan düşülür.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Örnekler vermek gerekirse;</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 Hekim 8 saat içinde tüketilmesi gereken BCG aşısını açtı. Aşı uygulamasını yaptı ve bunu dün olarak gönderdi.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ATS maksimum 30 dakika içinde otomatik olarak geri kalan 19 dozu ZAYİ olarak stoktan düşer.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 Hekim 8 saat içinde tüketilmesi gereken BCG aşısını açtı. Aşı uygulamasını yaptı ve uygulamasını hemen gönderdi. 8 saatlik süre başladı. 8 saat içinde diğer dozları farklı hastalara uyguladı. 8 saat sonunda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ATS maksimum 30 dakika içinde geri kalan dozları ZAYİ olarak stoktan düşer. Eğer hekim bu aşıyı sonraki gün tekrar uygulamaya çalışırsa kullanılamaz mesajı alır.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Şu anda ATS de tanımlı olan çoklu doz aşılar şunlardır: </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BCG 20 doz ve kullanım süresi 8 saattir.</w:t>
      </w:r>
    </w:p>
    <w:p w:rsidR="00057477"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 xml:space="preserve">OPA 20 doz ve kullanım süresi 30 gündür. </w:t>
      </w:r>
    </w:p>
    <w:p w:rsidR="00A5011B" w:rsidRPr="00057477" w:rsidRDefault="00057477" w:rsidP="00057477">
      <w:pPr>
        <w:spacing w:before="100" w:beforeAutospacing="1" w:after="100" w:afterAutospacing="1" w:line="240" w:lineRule="auto"/>
        <w:rPr>
          <w:rFonts w:ascii="PT Sans" w:eastAsia="Times New Roman" w:hAnsi="PT Sans" w:cs="Times New Roman"/>
          <w:sz w:val="24"/>
          <w:szCs w:val="24"/>
          <w:lang w:eastAsia="tr-TR"/>
        </w:rPr>
      </w:pPr>
      <w:r w:rsidRPr="00057477">
        <w:rPr>
          <w:rFonts w:ascii="PT Sans" w:eastAsia="Times New Roman" w:hAnsi="PT Sans" w:cs="Times New Roman"/>
          <w:sz w:val="24"/>
          <w:szCs w:val="24"/>
          <w:lang w:eastAsia="tr-TR"/>
        </w:rPr>
        <w:t>Kızamık 10 doz ve kullanım süresi 8 saattir.</w:t>
      </w:r>
    </w:p>
    <w:sectPr w:rsidR="00A5011B" w:rsidRPr="00057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T Sans">
    <w:panose1 w:val="020B0503020203020204"/>
    <w:charset w:val="A2"/>
    <w:family w:val="swiss"/>
    <w:pitch w:val="variable"/>
    <w:sig w:usb0="A00002EF" w:usb1="5000204B" w:usb2="0000002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947"/>
    <w:multiLevelType w:val="multilevel"/>
    <w:tmpl w:val="6B504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77"/>
    <w:rsid w:val="00057477"/>
    <w:rsid w:val="007F12F6"/>
    <w:rsid w:val="00A50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0A7E-AEA2-4DCB-9C58-8BA3EFA2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74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7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Emre</dc:creator>
  <cp:keywords/>
  <dc:description/>
  <cp:lastModifiedBy>Can Emre</cp:lastModifiedBy>
  <cp:revision>1</cp:revision>
  <dcterms:created xsi:type="dcterms:W3CDTF">2017-01-03T11:13:00Z</dcterms:created>
  <dcterms:modified xsi:type="dcterms:W3CDTF">2017-01-03T11:13:00Z</dcterms:modified>
</cp:coreProperties>
</file>